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1FE6" w14:textId="77777777" w:rsidR="004A0BBB" w:rsidRPr="001E0210" w:rsidRDefault="004A0BBB" w:rsidP="001113FF">
      <w:pPr>
        <w:pStyle w:val="Name"/>
        <w:pBdr>
          <w:bottom w:val="single" w:sz="4" w:space="1" w:color="auto"/>
        </w:pBdr>
        <w:spacing w:before="0" w:after="120"/>
        <w:ind w:left="2340" w:right="2340"/>
        <w:outlineLvl w:val="0"/>
        <w:rPr>
          <w:rFonts w:ascii="Times New Roman" w:hAnsi="Times New Roman"/>
          <w:b/>
          <w:color w:val="auto"/>
          <w:sz w:val="28"/>
        </w:rPr>
      </w:pPr>
      <w:smartTag w:uri="urn:schemas-microsoft-com:office:smarttags" w:element="PersonName">
        <w:r w:rsidRPr="001E0210">
          <w:rPr>
            <w:rFonts w:ascii="Times New Roman" w:hAnsi="Times New Roman"/>
            <w:b/>
            <w:color w:val="auto"/>
            <w:sz w:val="28"/>
          </w:rPr>
          <w:t>Jessica</w:t>
        </w:r>
      </w:smartTag>
      <w:r w:rsidRPr="001E0210">
        <w:rPr>
          <w:rFonts w:ascii="Times New Roman" w:hAnsi="Times New Roman"/>
          <w:b/>
          <w:color w:val="auto"/>
          <w:sz w:val="28"/>
        </w:rPr>
        <w:t xml:space="preserve"> E. Goetz, Ph.D.</w:t>
      </w:r>
    </w:p>
    <w:p w14:paraId="6045900C" w14:textId="77777777" w:rsidR="004A0BBB" w:rsidRPr="001E0210" w:rsidRDefault="004A0BBB" w:rsidP="001113FF">
      <w:pPr>
        <w:pStyle w:val="Address"/>
        <w:tabs>
          <w:tab w:val="clear" w:pos="7920"/>
        </w:tabs>
        <w:spacing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1E0210">
        <w:rPr>
          <w:rFonts w:ascii="Times New Roman" w:hAnsi="Times New Roman"/>
          <w:color w:val="auto"/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1E0210">
            <w:rPr>
              <w:rFonts w:ascii="Times New Roman" w:hAnsi="Times New Roman"/>
              <w:color w:val="auto"/>
              <w:sz w:val="24"/>
              <w:szCs w:val="24"/>
            </w:rPr>
            <w:t>University</w:t>
          </w:r>
        </w:smartTag>
        <w:r w:rsidRPr="001E0210">
          <w:rPr>
            <w:rFonts w:ascii="Times New Roman" w:hAnsi="Times New Roman"/>
            <w:color w:val="auto"/>
            <w:sz w:val="24"/>
            <w:szCs w:val="24"/>
          </w:rPr>
          <w:t xml:space="preserve"> of </w:t>
        </w:r>
        <w:smartTag w:uri="urn:schemas-microsoft-com:office:smarttags" w:element="PlaceName">
          <w:r w:rsidRPr="001E0210">
            <w:rPr>
              <w:rFonts w:ascii="Times New Roman" w:hAnsi="Times New Roman"/>
              <w:color w:val="auto"/>
              <w:sz w:val="24"/>
              <w:szCs w:val="24"/>
            </w:rPr>
            <w:t>Iowa</w:t>
          </w:r>
        </w:smartTag>
      </w:smartTag>
    </w:p>
    <w:p w14:paraId="67B3FFDD" w14:textId="795441CC" w:rsidR="004A0BBB" w:rsidRPr="001E0210" w:rsidRDefault="004A0BBB" w:rsidP="001113FF">
      <w:pPr>
        <w:pStyle w:val="Address"/>
        <w:tabs>
          <w:tab w:val="clear" w:pos="7920"/>
        </w:tabs>
        <w:spacing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1E0210">
        <w:rPr>
          <w:rFonts w:ascii="Times New Roman" w:hAnsi="Times New Roman"/>
          <w:color w:val="auto"/>
          <w:sz w:val="24"/>
          <w:szCs w:val="24"/>
        </w:rPr>
        <w:t>Department of Orthopedics and Rehabilitation</w:t>
      </w:r>
    </w:p>
    <w:p w14:paraId="7F6BA383" w14:textId="306D23B3" w:rsidR="004A0BBB" w:rsidRPr="001E0210" w:rsidRDefault="004A0BBB" w:rsidP="001113FF">
      <w:pPr>
        <w:pStyle w:val="Address"/>
        <w:tabs>
          <w:tab w:val="clear" w:pos="7920"/>
        </w:tabs>
        <w:spacing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1E0210">
        <w:rPr>
          <w:rFonts w:ascii="Times New Roman" w:hAnsi="Times New Roman"/>
          <w:color w:val="auto"/>
          <w:sz w:val="24"/>
          <w:szCs w:val="24"/>
        </w:rPr>
        <w:t>Orthopedic Biomechanics Laboratory</w:t>
      </w:r>
    </w:p>
    <w:p w14:paraId="5F6CDDD0" w14:textId="77777777" w:rsidR="004A0BBB" w:rsidRPr="001E0210" w:rsidRDefault="004A0BBB" w:rsidP="001113FF">
      <w:pPr>
        <w:pStyle w:val="Address"/>
        <w:tabs>
          <w:tab w:val="clear" w:pos="7920"/>
          <w:tab w:val="left" w:pos="10224"/>
        </w:tabs>
        <w:spacing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1E0210">
        <w:rPr>
          <w:rFonts w:ascii="Times New Roman" w:hAnsi="Times New Roman"/>
          <w:color w:val="auto"/>
          <w:sz w:val="24"/>
          <w:szCs w:val="24"/>
        </w:rPr>
        <w:t>218</w:t>
      </w:r>
      <w:r w:rsidR="007D6D8A" w:rsidRPr="001E0210">
        <w:rPr>
          <w:rFonts w:ascii="Times New Roman" w:hAnsi="Times New Roman"/>
          <w:color w:val="auto"/>
          <w:sz w:val="24"/>
          <w:szCs w:val="24"/>
        </w:rPr>
        <w:t xml:space="preserve">1-D </w:t>
      </w:r>
      <w:r w:rsidRPr="001E0210">
        <w:rPr>
          <w:rFonts w:ascii="Times New Roman" w:hAnsi="Times New Roman"/>
          <w:color w:val="auto"/>
          <w:sz w:val="24"/>
          <w:szCs w:val="24"/>
        </w:rPr>
        <w:t>Westlawn Building</w:t>
      </w:r>
    </w:p>
    <w:p w14:paraId="6E864CE7" w14:textId="77777777" w:rsidR="004A0BBB" w:rsidRPr="001E0210" w:rsidRDefault="004A0BBB" w:rsidP="001113FF">
      <w:pPr>
        <w:pStyle w:val="Address"/>
        <w:tabs>
          <w:tab w:val="clear" w:pos="7920"/>
        </w:tabs>
        <w:spacing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1E0210">
            <w:rPr>
              <w:rFonts w:ascii="Times New Roman" w:hAnsi="Times New Roman"/>
              <w:color w:val="auto"/>
              <w:sz w:val="24"/>
              <w:szCs w:val="24"/>
            </w:rPr>
            <w:t>Iowa City</w:t>
          </w:r>
        </w:smartTag>
        <w:r w:rsidRPr="001E0210">
          <w:rPr>
            <w:rFonts w:ascii="Times New Roman" w:hAnsi="Times New Roman"/>
            <w:color w:val="auto"/>
            <w:sz w:val="24"/>
            <w:szCs w:val="24"/>
          </w:rPr>
          <w:t xml:space="preserve">, </w:t>
        </w:r>
        <w:smartTag w:uri="urn:schemas-microsoft-com:office:smarttags" w:element="State">
          <w:r w:rsidRPr="001E0210">
            <w:rPr>
              <w:rFonts w:ascii="Times New Roman" w:hAnsi="Times New Roman"/>
              <w:color w:val="auto"/>
              <w:sz w:val="24"/>
              <w:szCs w:val="24"/>
            </w:rPr>
            <w:t>IA</w:t>
          </w:r>
        </w:smartTag>
        <w:r w:rsidR="005554B5" w:rsidRPr="001E0210">
          <w:rPr>
            <w:rFonts w:ascii="Times New Roman" w:hAnsi="Times New Roman"/>
            <w:color w:val="auto"/>
            <w:sz w:val="24"/>
            <w:szCs w:val="24"/>
          </w:rPr>
          <w:t xml:space="preserve"> </w:t>
        </w:r>
        <w:smartTag w:uri="urn:schemas-microsoft-com:office:smarttags" w:element="PostalCode">
          <w:r w:rsidRPr="001E0210">
            <w:rPr>
              <w:rFonts w:ascii="Times New Roman" w:hAnsi="Times New Roman"/>
              <w:color w:val="auto"/>
              <w:sz w:val="24"/>
              <w:szCs w:val="24"/>
            </w:rPr>
            <w:t>52242-1100</w:t>
          </w:r>
        </w:smartTag>
      </w:smartTag>
    </w:p>
    <w:p w14:paraId="314119AD" w14:textId="77777777" w:rsidR="004A0BBB" w:rsidRPr="001E0210" w:rsidRDefault="004A0BBB" w:rsidP="001113FF">
      <w:pPr>
        <w:pStyle w:val="Address"/>
        <w:pBdr>
          <w:bottom w:val="single" w:sz="4" w:space="1" w:color="auto"/>
        </w:pBdr>
        <w:tabs>
          <w:tab w:val="clear" w:pos="7920"/>
        </w:tabs>
        <w:spacing w:after="120" w:line="240" w:lineRule="auto"/>
        <w:ind w:left="2340" w:right="2340"/>
        <w:jc w:val="center"/>
        <w:rPr>
          <w:rFonts w:ascii="Times New Roman" w:hAnsi="Times New Roman"/>
          <w:color w:val="auto"/>
          <w:sz w:val="24"/>
          <w:szCs w:val="24"/>
        </w:rPr>
      </w:pPr>
      <w:r w:rsidRPr="001E0210">
        <w:rPr>
          <w:rFonts w:ascii="Times New Roman" w:hAnsi="Times New Roman"/>
          <w:color w:val="auto"/>
          <w:sz w:val="24"/>
          <w:szCs w:val="24"/>
        </w:rPr>
        <w:t>(319) 384-4275</w:t>
      </w:r>
    </w:p>
    <w:p w14:paraId="2982E115" w14:textId="77777777" w:rsidR="004A0BBB" w:rsidRPr="001E0210" w:rsidRDefault="004A0BBB" w:rsidP="001113FF">
      <w:pPr>
        <w:pStyle w:val="Address"/>
        <w:spacing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1E0210">
        <w:rPr>
          <w:rFonts w:ascii="Times New Roman" w:hAnsi="Times New Roman"/>
          <w:color w:val="auto"/>
          <w:sz w:val="24"/>
          <w:szCs w:val="24"/>
        </w:rPr>
        <w:t>e-mail: jessica-goetz@uiowa.edu</w:t>
      </w:r>
    </w:p>
    <w:p w14:paraId="1D01B74D" w14:textId="77777777" w:rsidR="00760AF7" w:rsidRPr="001E0210" w:rsidRDefault="000D0234" w:rsidP="001113FF">
      <w:pPr>
        <w:pStyle w:val="Address"/>
        <w:spacing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hyperlink r:id="rId8" w:history="1">
        <w:r w:rsidR="00F91CA3" w:rsidRPr="001E0210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https://uiobl.uiowa.edu</w:t>
        </w:r>
      </w:hyperlink>
    </w:p>
    <w:p w14:paraId="20E394A4" w14:textId="77777777" w:rsidR="004A0BBB" w:rsidRPr="001E0210" w:rsidRDefault="004A0BBB">
      <w:pPr>
        <w:jc w:val="center"/>
      </w:pPr>
    </w:p>
    <w:p w14:paraId="55CA0BF4" w14:textId="77777777" w:rsidR="004A0BBB" w:rsidRPr="001E0210" w:rsidRDefault="004A0BBB" w:rsidP="003B4EF3">
      <w:pPr>
        <w:pStyle w:val="Headings"/>
        <w:spacing w:before="280" w:after="120"/>
        <w:outlineLvl w:val="0"/>
        <w:rPr>
          <w:rFonts w:ascii="Times New Roman" w:hAnsi="Times New Roman"/>
          <w:b/>
          <w:color w:val="auto"/>
          <w:sz w:val="28"/>
          <w:szCs w:val="28"/>
          <w:u w:val="none"/>
        </w:rPr>
      </w:pPr>
      <w:r w:rsidRPr="001E0210">
        <w:rPr>
          <w:rFonts w:ascii="Times New Roman" w:hAnsi="Times New Roman"/>
          <w:b/>
          <w:color w:val="auto"/>
          <w:sz w:val="28"/>
          <w:szCs w:val="28"/>
          <w:u w:val="none"/>
        </w:rPr>
        <w:t>EDUCATION AND PROFESSIONAL HISTORY</w:t>
      </w:r>
    </w:p>
    <w:p w14:paraId="43396835" w14:textId="77777777" w:rsidR="004A0BBB" w:rsidRPr="001E0210" w:rsidRDefault="004A0BBB" w:rsidP="001113FF">
      <w:pPr>
        <w:pStyle w:val="Body"/>
        <w:tabs>
          <w:tab w:val="clear" w:pos="900"/>
          <w:tab w:val="left" w:pos="810"/>
          <w:tab w:val="left" w:pos="1530"/>
          <w:tab w:val="left" w:pos="1620"/>
        </w:tabs>
        <w:spacing w:after="0" w:line="240" w:lineRule="auto"/>
        <w:ind w:left="180" w:firstLine="0"/>
        <w:rPr>
          <w:rFonts w:ascii="Times New Roman" w:hAnsi="Times New Roman"/>
          <w:color w:val="auto"/>
          <w:sz w:val="24"/>
          <w:szCs w:val="24"/>
        </w:rPr>
      </w:pPr>
      <w:r w:rsidRPr="001E0210">
        <w:rPr>
          <w:rFonts w:ascii="Times New Roman" w:hAnsi="Times New Roman"/>
          <w:color w:val="auto"/>
          <w:sz w:val="24"/>
          <w:szCs w:val="24"/>
        </w:rPr>
        <w:t>2008</w:t>
      </w:r>
      <w:r w:rsidRPr="001E0210">
        <w:rPr>
          <w:rFonts w:ascii="Times New Roman" w:hAnsi="Times New Roman"/>
          <w:color w:val="auto"/>
          <w:sz w:val="24"/>
          <w:szCs w:val="24"/>
        </w:rPr>
        <w:tab/>
      </w:r>
      <w:r w:rsidR="00BF667F" w:rsidRPr="001E0210">
        <w:rPr>
          <w:rFonts w:ascii="Times New Roman" w:hAnsi="Times New Roman"/>
          <w:color w:val="auto"/>
          <w:sz w:val="24"/>
          <w:szCs w:val="24"/>
        </w:rPr>
        <w:tab/>
      </w:r>
      <w:r w:rsidR="00BF667F" w:rsidRPr="001E0210">
        <w:rPr>
          <w:rFonts w:ascii="Times New Roman" w:hAnsi="Times New Roman"/>
          <w:color w:val="auto"/>
          <w:sz w:val="24"/>
          <w:szCs w:val="24"/>
        </w:rPr>
        <w:tab/>
      </w:r>
      <w:r w:rsidRPr="001E0210">
        <w:rPr>
          <w:rFonts w:ascii="Times New Roman" w:hAnsi="Times New Roman"/>
          <w:color w:val="auto"/>
          <w:sz w:val="24"/>
          <w:szCs w:val="24"/>
        </w:rPr>
        <w:t>Ph.D.</w:t>
      </w:r>
      <w:r w:rsidR="00BF667F" w:rsidRPr="001E021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E0210">
        <w:rPr>
          <w:rFonts w:ascii="Times New Roman" w:hAnsi="Times New Roman"/>
          <w:color w:val="auto"/>
          <w:sz w:val="24"/>
          <w:szCs w:val="24"/>
        </w:rPr>
        <w:t>Biomedical Engineering, The University of Iowa, Iowa City, Iowa</w:t>
      </w:r>
    </w:p>
    <w:p w14:paraId="0C5F878F" w14:textId="77777777" w:rsidR="004A0BBB" w:rsidRPr="001E0210" w:rsidRDefault="004A0BBB" w:rsidP="001113FF">
      <w:pPr>
        <w:pStyle w:val="Body"/>
        <w:tabs>
          <w:tab w:val="clear" w:pos="900"/>
          <w:tab w:val="left" w:pos="810"/>
          <w:tab w:val="left" w:pos="1530"/>
          <w:tab w:val="left" w:pos="1620"/>
        </w:tabs>
        <w:spacing w:after="0" w:line="240" w:lineRule="auto"/>
        <w:ind w:left="180" w:firstLine="0"/>
        <w:rPr>
          <w:rFonts w:ascii="Times New Roman" w:hAnsi="Times New Roman"/>
          <w:color w:val="auto"/>
          <w:sz w:val="24"/>
          <w:szCs w:val="24"/>
        </w:rPr>
      </w:pPr>
      <w:r w:rsidRPr="001E0210">
        <w:rPr>
          <w:rFonts w:ascii="Times New Roman" w:hAnsi="Times New Roman"/>
          <w:color w:val="auto"/>
          <w:sz w:val="24"/>
          <w:szCs w:val="24"/>
        </w:rPr>
        <w:t>2003</w:t>
      </w:r>
      <w:r w:rsidRPr="001E0210">
        <w:rPr>
          <w:rFonts w:ascii="Times New Roman" w:hAnsi="Times New Roman"/>
          <w:color w:val="auto"/>
          <w:sz w:val="24"/>
          <w:szCs w:val="24"/>
        </w:rPr>
        <w:tab/>
      </w:r>
      <w:r w:rsidR="00BF667F" w:rsidRPr="001E0210">
        <w:rPr>
          <w:rFonts w:ascii="Times New Roman" w:hAnsi="Times New Roman"/>
          <w:color w:val="auto"/>
          <w:sz w:val="24"/>
          <w:szCs w:val="24"/>
        </w:rPr>
        <w:tab/>
      </w:r>
      <w:r w:rsidR="00BF667F" w:rsidRPr="001E0210">
        <w:rPr>
          <w:rFonts w:ascii="Times New Roman" w:hAnsi="Times New Roman"/>
          <w:color w:val="auto"/>
          <w:sz w:val="24"/>
          <w:szCs w:val="24"/>
        </w:rPr>
        <w:tab/>
      </w:r>
      <w:r w:rsidRPr="001E0210">
        <w:rPr>
          <w:rFonts w:ascii="Times New Roman" w:hAnsi="Times New Roman"/>
          <w:color w:val="auto"/>
          <w:sz w:val="24"/>
          <w:szCs w:val="24"/>
        </w:rPr>
        <w:t>B.S.E.</w:t>
      </w:r>
      <w:r w:rsidR="00BF667F" w:rsidRPr="001E021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E0210">
        <w:rPr>
          <w:rFonts w:ascii="Times New Roman" w:hAnsi="Times New Roman"/>
          <w:color w:val="auto"/>
          <w:sz w:val="24"/>
          <w:szCs w:val="24"/>
        </w:rPr>
        <w:t>Biomedical Engineering, The University of Iowa, Iowa City, Iowa</w:t>
      </w:r>
    </w:p>
    <w:p w14:paraId="47E0254E" w14:textId="77777777" w:rsidR="004A0BBB" w:rsidRPr="001E0210" w:rsidRDefault="004A0BBB" w:rsidP="003B4EF3">
      <w:pPr>
        <w:pStyle w:val="Heading2"/>
        <w:tabs>
          <w:tab w:val="left" w:pos="1620"/>
        </w:tabs>
        <w:spacing w:before="280" w:after="120"/>
        <w:ind w:left="0"/>
        <w:rPr>
          <w:sz w:val="24"/>
          <w:szCs w:val="24"/>
        </w:rPr>
      </w:pPr>
      <w:r w:rsidRPr="001E0210">
        <w:rPr>
          <w:sz w:val="24"/>
          <w:szCs w:val="24"/>
        </w:rPr>
        <w:t>Professional and Academic Positions</w:t>
      </w:r>
    </w:p>
    <w:p w14:paraId="7D040F8D" w14:textId="235134AF" w:rsidR="0080389A" w:rsidRPr="001E0210" w:rsidRDefault="0080389A" w:rsidP="0080389A">
      <w:pPr>
        <w:tabs>
          <w:tab w:val="left" w:pos="1620"/>
        </w:tabs>
        <w:ind w:left="180"/>
        <w:rPr>
          <w:rStyle w:val="Bold"/>
          <w:b w:val="0"/>
        </w:rPr>
      </w:pPr>
      <w:r w:rsidRPr="001E0210">
        <w:rPr>
          <w:rStyle w:val="Bold"/>
          <w:b w:val="0"/>
        </w:rPr>
        <w:t>2003</w:t>
      </w:r>
      <w:r w:rsidRPr="001E0210">
        <w:t xml:space="preserve"> – </w:t>
      </w:r>
      <w:r w:rsidRPr="001E0210">
        <w:rPr>
          <w:rStyle w:val="Bold"/>
          <w:b w:val="0"/>
        </w:rPr>
        <w:t>2008</w:t>
      </w:r>
      <w:r w:rsidRPr="001E0210">
        <w:rPr>
          <w:rStyle w:val="Bold"/>
          <w:b w:val="0"/>
        </w:rPr>
        <w:tab/>
        <w:t xml:space="preserve">Graduate Research Assistant, </w:t>
      </w:r>
      <w:r w:rsidRPr="001E0210">
        <w:rPr>
          <w:rStyle w:val="Regular"/>
          <w:rFonts w:ascii="Times New Roman" w:hAnsi="Times New Roman"/>
          <w:color w:val="auto"/>
          <w:sz w:val="24"/>
        </w:rPr>
        <w:t xml:space="preserve">Orthopedics and Rehabilitation, </w:t>
      </w:r>
      <w:r w:rsidRPr="001E0210">
        <w:rPr>
          <w:rStyle w:val="Regular"/>
          <w:rFonts w:ascii="Times New Roman" w:hAnsi="Times New Roman"/>
          <w:color w:val="auto"/>
          <w:sz w:val="24"/>
        </w:rPr>
        <w:br/>
      </w:r>
      <w:r w:rsidRPr="001E0210">
        <w:rPr>
          <w:rStyle w:val="Regular"/>
          <w:rFonts w:ascii="Times New Roman" w:hAnsi="Times New Roman"/>
          <w:color w:val="auto"/>
          <w:sz w:val="24"/>
        </w:rPr>
        <w:tab/>
      </w:r>
      <w:r w:rsidRPr="001E0210">
        <w:rPr>
          <w:rStyle w:val="Bold"/>
          <w:b w:val="0"/>
        </w:rPr>
        <w:t>The University of Iowa, Iowa City, Iowa</w:t>
      </w:r>
    </w:p>
    <w:p w14:paraId="1FD59BD8" w14:textId="3414E248" w:rsidR="0080389A" w:rsidRPr="001E0210" w:rsidRDefault="001113FF" w:rsidP="0080389A">
      <w:pPr>
        <w:tabs>
          <w:tab w:val="left" w:pos="1620"/>
        </w:tabs>
        <w:ind w:left="180"/>
        <w:rPr>
          <w:rStyle w:val="Regular"/>
          <w:rFonts w:ascii="Times New Roman" w:hAnsi="Times New Roman"/>
          <w:color w:val="auto"/>
          <w:sz w:val="24"/>
        </w:rPr>
      </w:pPr>
      <w:r w:rsidRPr="001E0210">
        <w:rPr>
          <w:rStyle w:val="Regular"/>
          <w:rFonts w:ascii="Times New Roman" w:hAnsi="Times New Roman"/>
          <w:color w:val="auto"/>
          <w:sz w:val="24"/>
        </w:rPr>
        <w:t>2008</w:t>
      </w:r>
      <w:r w:rsidRPr="001E0210">
        <w:t xml:space="preserve"> –</w:t>
      </w:r>
      <w:r w:rsidR="00C1539B" w:rsidRPr="001E0210">
        <w:t xml:space="preserve"> 2010</w:t>
      </w:r>
      <w:r w:rsidR="0080389A" w:rsidRPr="001E0210">
        <w:rPr>
          <w:rStyle w:val="Regular"/>
          <w:rFonts w:ascii="Times New Roman" w:hAnsi="Times New Roman"/>
          <w:color w:val="auto"/>
          <w:sz w:val="24"/>
        </w:rPr>
        <w:tab/>
      </w:r>
      <w:r w:rsidRPr="001E0210">
        <w:rPr>
          <w:rStyle w:val="Regular"/>
          <w:rFonts w:ascii="Times New Roman" w:hAnsi="Times New Roman"/>
          <w:color w:val="auto"/>
          <w:sz w:val="24"/>
        </w:rPr>
        <w:t>Assistant Research Engineer, Orthopedics and Rehabilitation,</w:t>
      </w:r>
    </w:p>
    <w:p w14:paraId="60C87E9D" w14:textId="77777777" w:rsidR="001113FF" w:rsidRPr="001E0210" w:rsidRDefault="0080389A" w:rsidP="0080389A">
      <w:pPr>
        <w:tabs>
          <w:tab w:val="left" w:pos="1620"/>
        </w:tabs>
        <w:ind w:left="180"/>
        <w:rPr>
          <w:rStyle w:val="Regular"/>
          <w:rFonts w:ascii="Times New Roman" w:hAnsi="Times New Roman"/>
          <w:color w:val="auto"/>
          <w:sz w:val="24"/>
        </w:rPr>
      </w:pPr>
      <w:r w:rsidRPr="001E0210">
        <w:rPr>
          <w:rStyle w:val="Regular"/>
          <w:rFonts w:ascii="Times New Roman" w:hAnsi="Times New Roman"/>
          <w:color w:val="auto"/>
          <w:sz w:val="24"/>
        </w:rPr>
        <w:tab/>
      </w:r>
      <w:r w:rsidR="001113FF" w:rsidRPr="001E0210">
        <w:rPr>
          <w:rStyle w:val="Regular"/>
          <w:rFonts w:ascii="Times New Roman" w:hAnsi="Times New Roman"/>
          <w:color w:val="auto"/>
          <w:sz w:val="24"/>
        </w:rPr>
        <w:t xml:space="preserve">The </w:t>
      </w:r>
      <w:smartTag w:uri="urn:schemas-microsoft-com:office:smarttags" w:element="PlaceType">
        <w:r w:rsidR="001113FF" w:rsidRPr="001E0210">
          <w:rPr>
            <w:rStyle w:val="Regular"/>
            <w:rFonts w:ascii="Times New Roman" w:hAnsi="Times New Roman"/>
            <w:color w:val="auto"/>
            <w:sz w:val="24"/>
          </w:rPr>
          <w:t>University</w:t>
        </w:r>
      </w:smartTag>
      <w:r w:rsidR="001113FF" w:rsidRPr="001E0210">
        <w:rPr>
          <w:rStyle w:val="Regular"/>
          <w:rFonts w:ascii="Times New Roman" w:hAnsi="Times New Roman"/>
          <w:color w:val="auto"/>
          <w:sz w:val="24"/>
        </w:rPr>
        <w:t xml:space="preserve"> of </w:t>
      </w:r>
      <w:smartTag w:uri="urn:schemas-microsoft-com:office:smarttags" w:element="PlaceName">
        <w:r w:rsidR="001113FF" w:rsidRPr="001E0210">
          <w:rPr>
            <w:rStyle w:val="Regular"/>
            <w:rFonts w:ascii="Times New Roman" w:hAnsi="Times New Roman"/>
            <w:color w:val="auto"/>
            <w:sz w:val="24"/>
          </w:rPr>
          <w:t>Iowa</w:t>
        </w:r>
      </w:smartTag>
      <w:r w:rsidR="001113FF" w:rsidRPr="001E0210">
        <w:rPr>
          <w:rStyle w:val="Regular"/>
          <w:rFonts w:ascii="Times New Roman" w:hAnsi="Times New Roman"/>
          <w:color w:val="auto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1113FF" w:rsidRPr="001E0210">
            <w:rPr>
              <w:rStyle w:val="Regular"/>
              <w:rFonts w:ascii="Times New Roman" w:hAnsi="Times New Roman"/>
              <w:color w:val="auto"/>
              <w:sz w:val="24"/>
            </w:rPr>
            <w:t>Iowa City</w:t>
          </w:r>
        </w:smartTag>
        <w:r w:rsidR="001113FF" w:rsidRPr="001E0210">
          <w:rPr>
            <w:rStyle w:val="Regular"/>
            <w:rFonts w:ascii="Times New Roman" w:hAnsi="Times New Roman"/>
            <w:color w:val="auto"/>
            <w:sz w:val="24"/>
          </w:rPr>
          <w:t xml:space="preserve">, </w:t>
        </w:r>
        <w:smartTag w:uri="urn:schemas-microsoft-com:office:smarttags" w:element="State">
          <w:r w:rsidR="001113FF" w:rsidRPr="001E0210">
            <w:rPr>
              <w:rStyle w:val="Regular"/>
              <w:rFonts w:ascii="Times New Roman" w:hAnsi="Times New Roman"/>
              <w:color w:val="auto"/>
              <w:sz w:val="24"/>
            </w:rPr>
            <w:t>Iowa</w:t>
          </w:r>
        </w:smartTag>
      </w:smartTag>
    </w:p>
    <w:p w14:paraId="06AE4260" w14:textId="77777777" w:rsidR="006003F1" w:rsidRPr="001E0210" w:rsidRDefault="006003F1" w:rsidP="006003F1">
      <w:pPr>
        <w:tabs>
          <w:tab w:val="left" w:pos="1620"/>
        </w:tabs>
        <w:ind w:left="180"/>
        <w:rPr>
          <w:rStyle w:val="Regular"/>
          <w:rFonts w:ascii="Times New Roman" w:hAnsi="Times New Roman"/>
          <w:color w:val="auto"/>
          <w:sz w:val="24"/>
        </w:rPr>
      </w:pPr>
      <w:r w:rsidRPr="001E0210">
        <w:rPr>
          <w:rStyle w:val="Regular"/>
          <w:rFonts w:ascii="Times New Roman" w:hAnsi="Times New Roman"/>
          <w:color w:val="auto"/>
          <w:sz w:val="24"/>
        </w:rPr>
        <w:t>2009 – 2014</w:t>
      </w:r>
      <w:r w:rsidRPr="001E0210">
        <w:rPr>
          <w:rStyle w:val="Regular"/>
          <w:rFonts w:ascii="Times New Roman" w:hAnsi="Times New Roman"/>
          <w:color w:val="auto"/>
          <w:sz w:val="24"/>
        </w:rPr>
        <w:tab/>
        <w:t xml:space="preserve">Adjunct Assistant Professor, Biomedical Engineering, </w:t>
      </w:r>
      <w:r w:rsidRPr="001E0210">
        <w:rPr>
          <w:rStyle w:val="Regular"/>
          <w:rFonts w:ascii="Times New Roman" w:hAnsi="Times New Roman"/>
          <w:color w:val="auto"/>
          <w:sz w:val="24"/>
        </w:rPr>
        <w:br/>
      </w:r>
      <w:r w:rsidRPr="001E0210">
        <w:rPr>
          <w:rStyle w:val="Regular"/>
          <w:rFonts w:ascii="Times New Roman" w:hAnsi="Times New Roman"/>
          <w:color w:val="auto"/>
          <w:sz w:val="24"/>
        </w:rPr>
        <w:tab/>
        <w:t>The University of Iowa, Iowa City, IA</w:t>
      </w:r>
    </w:p>
    <w:p w14:paraId="66352195" w14:textId="2D682B66" w:rsidR="00557E3B" w:rsidRPr="001E0210" w:rsidRDefault="00557E3B" w:rsidP="00557E3B">
      <w:pPr>
        <w:tabs>
          <w:tab w:val="left" w:pos="1620"/>
        </w:tabs>
        <w:ind w:left="180"/>
        <w:rPr>
          <w:rStyle w:val="Regular"/>
          <w:rFonts w:ascii="Times New Roman" w:hAnsi="Times New Roman"/>
          <w:color w:val="auto"/>
          <w:sz w:val="24"/>
        </w:rPr>
      </w:pPr>
      <w:r w:rsidRPr="001E0210">
        <w:rPr>
          <w:rStyle w:val="Regular"/>
          <w:rFonts w:ascii="Times New Roman" w:hAnsi="Times New Roman"/>
          <w:color w:val="auto"/>
          <w:sz w:val="24"/>
        </w:rPr>
        <w:t>2010</w:t>
      </w:r>
      <w:r w:rsidRPr="001E0210">
        <w:t xml:space="preserve"> – 2014</w:t>
      </w:r>
      <w:r w:rsidRPr="001E0210">
        <w:rPr>
          <w:rStyle w:val="Regular"/>
          <w:rFonts w:ascii="Times New Roman" w:hAnsi="Times New Roman"/>
          <w:color w:val="auto"/>
          <w:sz w:val="24"/>
        </w:rPr>
        <w:tab/>
        <w:t>Research Assistant Professor, Orthopedics and Rehabilitation,</w:t>
      </w:r>
    </w:p>
    <w:p w14:paraId="1F5640A0" w14:textId="77777777" w:rsidR="00557E3B" w:rsidRPr="001E0210" w:rsidRDefault="00557E3B" w:rsidP="00557E3B">
      <w:pPr>
        <w:tabs>
          <w:tab w:val="left" w:pos="1620"/>
        </w:tabs>
        <w:ind w:left="180"/>
        <w:rPr>
          <w:rStyle w:val="Regular"/>
          <w:rFonts w:ascii="Times New Roman" w:hAnsi="Times New Roman"/>
          <w:color w:val="auto"/>
          <w:sz w:val="24"/>
        </w:rPr>
      </w:pPr>
      <w:r w:rsidRPr="001E0210">
        <w:rPr>
          <w:rStyle w:val="Regular"/>
          <w:rFonts w:ascii="Times New Roman" w:hAnsi="Times New Roman"/>
          <w:color w:val="auto"/>
          <w:sz w:val="24"/>
        </w:rPr>
        <w:tab/>
        <w:t xml:space="preserve">The </w:t>
      </w:r>
      <w:smartTag w:uri="urn:schemas-microsoft-com:office:smarttags" w:element="PlaceType">
        <w:r w:rsidRPr="001E0210">
          <w:rPr>
            <w:rStyle w:val="Regular"/>
            <w:rFonts w:ascii="Times New Roman" w:hAnsi="Times New Roman"/>
            <w:color w:val="auto"/>
            <w:sz w:val="24"/>
          </w:rPr>
          <w:t>University</w:t>
        </w:r>
      </w:smartTag>
      <w:r w:rsidRPr="001E0210">
        <w:rPr>
          <w:rStyle w:val="Regular"/>
          <w:rFonts w:ascii="Times New Roman" w:hAnsi="Times New Roman"/>
          <w:color w:val="auto"/>
          <w:sz w:val="24"/>
        </w:rPr>
        <w:t xml:space="preserve"> of </w:t>
      </w:r>
      <w:smartTag w:uri="urn:schemas-microsoft-com:office:smarttags" w:element="PlaceName">
        <w:r w:rsidRPr="001E0210">
          <w:rPr>
            <w:rStyle w:val="Regular"/>
            <w:rFonts w:ascii="Times New Roman" w:hAnsi="Times New Roman"/>
            <w:color w:val="auto"/>
            <w:sz w:val="24"/>
          </w:rPr>
          <w:t>Iowa</w:t>
        </w:r>
      </w:smartTag>
      <w:r w:rsidRPr="001E0210">
        <w:rPr>
          <w:rStyle w:val="Regular"/>
          <w:rFonts w:ascii="Times New Roman" w:hAnsi="Times New Roman"/>
          <w:color w:val="auto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E0210">
            <w:rPr>
              <w:rStyle w:val="Regular"/>
              <w:rFonts w:ascii="Times New Roman" w:hAnsi="Times New Roman"/>
              <w:color w:val="auto"/>
              <w:sz w:val="24"/>
            </w:rPr>
            <w:t>Iowa City</w:t>
          </w:r>
        </w:smartTag>
        <w:r w:rsidRPr="001E0210">
          <w:rPr>
            <w:rStyle w:val="Regular"/>
            <w:rFonts w:ascii="Times New Roman" w:hAnsi="Times New Roman"/>
            <w:color w:val="auto"/>
            <w:sz w:val="24"/>
          </w:rPr>
          <w:t xml:space="preserve">, </w:t>
        </w:r>
        <w:smartTag w:uri="urn:schemas-microsoft-com:office:smarttags" w:element="State">
          <w:r w:rsidRPr="001E0210">
            <w:rPr>
              <w:rStyle w:val="Regular"/>
              <w:rFonts w:ascii="Times New Roman" w:hAnsi="Times New Roman"/>
              <w:color w:val="auto"/>
              <w:sz w:val="24"/>
            </w:rPr>
            <w:t>Iowa</w:t>
          </w:r>
        </w:smartTag>
      </w:smartTag>
    </w:p>
    <w:p w14:paraId="4AF9F864" w14:textId="0F8AA5A3" w:rsidR="00557E3B" w:rsidRPr="001E0210" w:rsidRDefault="00557E3B" w:rsidP="0045556D">
      <w:pPr>
        <w:tabs>
          <w:tab w:val="left" w:pos="1620"/>
        </w:tabs>
        <w:ind w:left="180"/>
        <w:rPr>
          <w:rStyle w:val="Regular"/>
          <w:rFonts w:ascii="Times New Roman" w:hAnsi="Times New Roman"/>
          <w:color w:val="auto"/>
          <w:sz w:val="24"/>
        </w:rPr>
      </w:pPr>
      <w:r w:rsidRPr="001E0210">
        <w:rPr>
          <w:rStyle w:val="Regular"/>
          <w:rFonts w:ascii="Times New Roman" w:hAnsi="Times New Roman"/>
          <w:color w:val="auto"/>
          <w:sz w:val="24"/>
        </w:rPr>
        <w:t>2014 –</w:t>
      </w:r>
      <w:r w:rsidR="00C85879" w:rsidRPr="001E0210">
        <w:rPr>
          <w:rStyle w:val="Regular"/>
          <w:rFonts w:ascii="Times New Roman" w:hAnsi="Times New Roman"/>
          <w:color w:val="auto"/>
          <w:sz w:val="24"/>
        </w:rPr>
        <w:t xml:space="preserve"> 2019</w:t>
      </w:r>
      <w:r w:rsidRPr="001E0210">
        <w:rPr>
          <w:rStyle w:val="Regular"/>
          <w:rFonts w:ascii="Times New Roman" w:hAnsi="Times New Roman"/>
          <w:color w:val="auto"/>
          <w:sz w:val="24"/>
        </w:rPr>
        <w:tab/>
        <w:t>Assistant Professor, Orthopedics and Rehabilitation</w:t>
      </w:r>
    </w:p>
    <w:p w14:paraId="72BAEBFE" w14:textId="77777777" w:rsidR="00557E3B" w:rsidRPr="001E0210" w:rsidRDefault="00557E3B" w:rsidP="0045556D">
      <w:pPr>
        <w:tabs>
          <w:tab w:val="left" w:pos="1620"/>
        </w:tabs>
        <w:ind w:left="180"/>
        <w:rPr>
          <w:rStyle w:val="Regular"/>
          <w:rFonts w:ascii="Times New Roman" w:hAnsi="Times New Roman"/>
          <w:color w:val="auto"/>
          <w:sz w:val="24"/>
        </w:rPr>
      </w:pPr>
      <w:r w:rsidRPr="001E0210">
        <w:rPr>
          <w:rStyle w:val="Regular"/>
          <w:rFonts w:ascii="Times New Roman" w:hAnsi="Times New Roman"/>
          <w:color w:val="auto"/>
          <w:sz w:val="24"/>
        </w:rPr>
        <w:tab/>
        <w:t xml:space="preserve">The </w:t>
      </w:r>
      <w:r w:rsidR="00FE24B7" w:rsidRPr="001E0210">
        <w:rPr>
          <w:rStyle w:val="Regular"/>
          <w:rFonts w:ascii="Times New Roman" w:hAnsi="Times New Roman"/>
          <w:color w:val="auto"/>
          <w:sz w:val="24"/>
        </w:rPr>
        <w:t>University of Iowa, Iowa City, IA</w:t>
      </w:r>
    </w:p>
    <w:p w14:paraId="07FC5D0C" w14:textId="77777777" w:rsidR="000516C2" w:rsidRPr="001E0210" w:rsidRDefault="000516C2" w:rsidP="000516C2">
      <w:pPr>
        <w:tabs>
          <w:tab w:val="left" w:pos="1620"/>
        </w:tabs>
        <w:ind w:left="180"/>
        <w:rPr>
          <w:rStyle w:val="Regular"/>
          <w:rFonts w:ascii="Times New Roman" w:hAnsi="Times New Roman"/>
          <w:color w:val="auto"/>
          <w:sz w:val="24"/>
        </w:rPr>
      </w:pPr>
      <w:r w:rsidRPr="001E0210">
        <w:rPr>
          <w:rStyle w:val="Regular"/>
          <w:rFonts w:ascii="Times New Roman" w:hAnsi="Times New Roman"/>
          <w:color w:val="auto"/>
          <w:sz w:val="24"/>
        </w:rPr>
        <w:t>2014 –</w:t>
      </w:r>
      <w:r w:rsidR="00C85879" w:rsidRPr="001E0210">
        <w:rPr>
          <w:rStyle w:val="Regular"/>
          <w:rFonts w:ascii="Times New Roman" w:hAnsi="Times New Roman"/>
          <w:color w:val="auto"/>
          <w:sz w:val="24"/>
        </w:rPr>
        <w:t xml:space="preserve"> 2019</w:t>
      </w:r>
      <w:r w:rsidRPr="001E0210">
        <w:rPr>
          <w:rStyle w:val="Regular"/>
          <w:rFonts w:ascii="Times New Roman" w:hAnsi="Times New Roman"/>
          <w:color w:val="auto"/>
          <w:sz w:val="24"/>
        </w:rPr>
        <w:tab/>
        <w:t>Assistant Professor (Secondary), Biomedical Engineering</w:t>
      </w:r>
    </w:p>
    <w:p w14:paraId="778A4CE1" w14:textId="77777777" w:rsidR="000516C2" w:rsidRPr="001E0210" w:rsidRDefault="000516C2" w:rsidP="000516C2">
      <w:pPr>
        <w:tabs>
          <w:tab w:val="left" w:pos="1620"/>
        </w:tabs>
        <w:ind w:left="180"/>
        <w:rPr>
          <w:rStyle w:val="Regular"/>
          <w:rFonts w:ascii="Times New Roman" w:hAnsi="Times New Roman"/>
          <w:color w:val="auto"/>
          <w:sz w:val="24"/>
        </w:rPr>
      </w:pPr>
      <w:r w:rsidRPr="001E0210">
        <w:rPr>
          <w:rStyle w:val="Regular"/>
          <w:rFonts w:ascii="Times New Roman" w:hAnsi="Times New Roman"/>
          <w:color w:val="auto"/>
          <w:sz w:val="24"/>
        </w:rPr>
        <w:tab/>
        <w:t>The University of Iowa, Iowa City, IA</w:t>
      </w:r>
    </w:p>
    <w:p w14:paraId="0FB4446F" w14:textId="65FF55C7" w:rsidR="00C85879" w:rsidRPr="001E0210" w:rsidRDefault="00C85879" w:rsidP="00C85879">
      <w:pPr>
        <w:tabs>
          <w:tab w:val="left" w:pos="1620"/>
        </w:tabs>
        <w:ind w:left="180"/>
        <w:rPr>
          <w:rStyle w:val="Regular"/>
          <w:rFonts w:ascii="Times New Roman" w:hAnsi="Times New Roman"/>
          <w:color w:val="auto"/>
          <w:sz w:val="24"/>
        </w:rPr>
      </w:pPr>
      <w:r w:rsidRPr="001E0210">
        <w:rPr>
          <w:rStyle w:val="Regular"/>
          <w:rFonts w:ascii="Times New Roman" w:hAnsi="Times New Roman"/>
          <w:color w:val="auto"/>
          <w:sz w:val="24"/>
        </w:rPr>
        <w:t>2019 –</w:t>
      </w:r>
      <w:r w:rsidRPr="001E0210">
        <w:rPr>
          <w:rStyle w:val="Regular"/>
          <w:rFonts w:ascii="Times New Roman" w:hAnsi="Times New Roman"/>
          <w:color w:val="auto"/>
          <w:sz w:val="24"/>
        </w:rPr>
        <w:tab/>
        <w:t>Associate Professor, Orthopedics and Rehabilitation</w:t>
      </w:r>
    </w:p>
    <w:p w14:paraId="11B210FF" w14:textId="77777777" w:rsidR="00C85879" w:rsidRPr="001E0210" w:rsidRDefault="00C85879" w:rsidP="00C85879">
      <w:pPr>
        <w:tabs>
          <w:tab w:val="left" w:pos="1620"/>
        </w:tabs>
        <w:ind w:left="180"/>
        <w:rPr>
          <w:rStyle w:val="Regular"/>
          <w:rFonts w:ascii="Times New Roman" w:hAnsi="Times New Roman"/>
          <w:color w:val="auto"/>
          <w:sz w:val="24"/>
        </w:rPr>
      </w:pPr>
      <w:r w:rsidRPr="001E0210">
        <w:rPr>
          <w:rStyle w:val="Regular"/>
          <w:rFonts w:ascii="Times New Roman" w:hAnsi="Times New Roman"/>
          <w:color w:val="auto"/>
          <w:sz w:val="24"/>
        </w:rPr>
        <w:tab/>
        <w:t>The University of Iowa, Iowa City, IA</w:t>
      </w:r>
    </w:p>
    <w:p w14:paraId="7742C2BA" w14:textId="77777777" w:rsidR="00C85879" w:rsidRPr="001E0210" w:rsidRDefault="00C85879" w:rsidP="00C85879">
      <w:pPr>
        <w:tabs>
          <w:tab w:val="left" w:pos="1620"/>
        </w:tabs>
        <w:ind w:left="180"/>
        <w:rPr>
          <w:rStyle w:val="Regular"/>
          <w:rFonts w:ascii="Times New Roman" w:hAnsi="Times New Roman"/>
          <w:color w:val="auto"/>
          <w:sz w:val="24"/>
        </w:rPr>
      </w:pPr>
      <w:r w:rsidRPr="001E0210">
        <w:rPr>
          <w:rStyle w:val="Regular"/>
          <w:rFonts w:ascii="Times New Roman" w:hAnsi="Times New Roman"/>
          <w:color w:val="auto"/>
          <w:sz w:val="24"/>
        </w:rPr>
        <w:t>2019–</w:t>
      </w:r>
      <w:r w:rsidRPr="001E0210">
        <w:rPr>
          <w:rStyle w:val="Regular"/>
          <w:rFonts w:ascii="Times New Roman" w:hAnsi="Times New Roman"/>
          <w:color w:val="auto"/>
          <w:sz w:val="24"/>
        </w:rPr>
        <w:tab/>
        <w:t>Associate Professor (Secondary), Biomedical Engineering</w:t>
      </w:r>
    </w:p>
    <w:p w14:paraId="57354D55" w14:textId="77777777" w:rsidR="00C85879" w:rsidRPr="001E0210" w:rsidRDefault="00C85879" w:rsidP="00C85879">
      <w:pPr>
        <w:tabs>
          <w:tab w:val="left" w:pos="1620"/>
        </w:tabs>
        <w:ind w:left="180"/>
        <w:rPr>
          <w:rStyle w:val="Regular"/>
          <w:rFonts w:ascii="Times New Roman" w:hAnsi="Times New Roman"/>
          <w:color w:val="auto"/>
          <w:sz w:val="24"/>
        </w:rPr>
      </w:pPr>
      <w:r w:rsidRPr="001E0210">
        <w:rPr>
          <w:rStyle w:val="Regular"/>
          <w:rFonts w:ascii="Times New Roman" w:hAnsi="Times New Roman"/>
          <w:color w:val="auto"/>
          <w:sz w:val="24"/>
        </w:rPr>
        <w:tab/>
        <w:t>The University of Iowa, Iowa City, IA</w:t>
      </w:r>
    </w:p>
    <w:p w14:paraId="32E4A825" w14:textId="77777777" w:rsidR="002B3A06" w:rsidRPr="001E0210" w:rsidRDefault="002B3A06" w:rsidP="00C85879">
      <w:pPr>
        <w:tabs>
          <w:tab w:val="left" w:pos="1620"/>
        </w:tabs>
        <w:ind w:left="180"/>
        <w:rPr>
          <w:rStyle w:val="Regular"/>
          <w:rFonts w:ascii="Times New Roman" w:hAnsi="Times New Roman"/>
          <w:color w:val="auto"/>
          <w:sz w:val="24"/>
        </w:rPr>
      </w:pPr>
      <w:r w:rsidRPr="001E0210">
        <w:rPr>
          <w:rStyle w:val="Regular"/>
          <w:rFonts w:ascii="Times New Roman" w:hAnsi="Times New Roman"/>
          <w:color w:val="auto"/>
          <w:sz w:val="24"/>
        </w:rPr>
        <w:t>2019–</w:t>
      </w:r>
      <w:r w:rsidRPr="001E0210">
        <w:rPr>
          <w:rStyle w:val="Regular"/>
          <w:rFonts w:ascii="Times New Roman" w:hAnsi="Times New Roman"/>
          <w:color w:val="auto"/>
          <w:sz w:val="24"/>
        </w:rPr>
        <w:tab/>
        <w:t>Director, Orthopedic Biomechanics Laboratory</w:t>
      </w:r>
    </w:p>
    <w:p w14:paraId="495714B3" w14:textId="77777777" w:rsidR="004F3203" w:rsidRPr="001E0210" w:rsidRDefault="004F3203" w:rsidP="004F3203">
      <w:pPr>
        <w:spacing w:before="280" w:after="120" w:line="260" w:lineRule="atLeast"/>
        <w:outlineLvl w:val="0"/>
        <w:rPr>
          <w:b/>
        </w:rPr>
      </w:pPr>
      <w:r w:rsidRPr="001E0210">
        <w:rPr>
          <w:b/>
        </w:rPr>
        <w:t>Honors and Awards</w:t>
      </w:r>
    </w:p>
    <w:p w14:paraId="018729A8" w14:textId="77777777" w:rsidR="00892B29" w:rsidRPr="001E0210" w:rsidRDefault="00892B29" w:rsidP="00E07989">
      <w:pPr>
        <w:spacing w:after="120"/>
        <w:ind w:left="720" w:hanging="720"/>
      </w:pPr>
      <w:r w:rsidRPr="001E0210">
        <w:t>2017</w:t>
      </w:r>
      <w:r w:rsidRPr="001E0210">
        <w:tab/>
        <w:t>Featured Research Project on the Congressionally Directed Medical Research Program Website - Peer Reviewed Orthopedic Research Program/Congressionally Directed Medical Research Program</w:t>
      </w:r>
    </w:p>
    <w:p w14:paraId="25E90178" w14:textId="550118BC" w:rsidR="00892B29" w:rsidRPr="001E0210" w:rsidRDefault="00892B29" w:rsidP="00E07989">
      <w:pPr>
        <w:spacing w:after="120"/>
        <w:ind w:left="720" w:hanging="720"/>
      </w:pPr>
      <w:r w:rsidRPr="001E0210">
        <w:t>2018</w:t>
      </w:r>
      <w:r w:rsidRPr="001E0210">
        <w:tab/>
        <w:t>Nominated as Student Supervisor of the Year - University of Iowa Office of Student Employment</w:t>
      </w:r>
    </w:p>
    <w:p w14:paraId="2CC1EC4C" w14:textId="63117B4C" w:rsidR="004F3203" w:rsidRDefault="004F3203" w:rsidP="00E07989">
      <w:pPr>
        <w:spacing w:after="120"/>
        <w:ind w:left="720" w:hanging="720"/>
      </w:pPr>
      <w:r w:rsidRPr="001E0210">
        <w:t>2018</w:t>
      </w:r>
      <w:r w:rsidRPr="001E0210">
        <w:tab/>
        <w:t xml:space="preserve">Clinical Biomechanics Award (co-author), American Society of Biomechanics, for the paper entitled </w:t>
      </w:r>
      <w:r w:rsidR="000F4272">
        <w:t>“</w:t>
      </w:r>
      <w:r w:rsidRPr="000F4272">
        <w:rPr>
          <w:i/>
          <w:iCs/>
        </w:rPr>
        <w:t>Contact Stress Over-Exposure Correlates with OA Development in Acetabular Fractures</w:t>
      </w:r>
      <w:r w:rsidR="000F4272">
        <w:rPr>
          <w:i/>
          <w:iCs/>
        </w:rPr>
        <w:t>”</w:t>
      </w:r>
    </w:p>
    <w:p w14:paraId="3ABB9443" w14:textId="5A6FEA5A" w:rsidR="000F4272" w:rsidRPr="000F4272" w:rsidRDefault="000F4272" w:rsidP="00E07989">
      <w:pPr>
        <w:spacing w:after="120"/>
        <w:ind w:left="720" w:hanging="720"/>
      </w:pPr>
      <w:r>
        <w:lastRenderedPageBreak/>
        <w:t>2023</w:t>
      </w:r>
      <w:r>
        <w:tab/>
      </w:r>
      <w:r w:rsidRPr="000F4272">
        <w:t>Harris Award from the Orthopedic Research Society/Journal of Orthopedic Research for the paper titled “</w:t>
      </w:r>
      <w:r w:rsidRPr="000F4272">
        <w:rPr>
          <w:i/>
          <w:iCs/>
        </w:rPr>
        <w:t xml:space="preserve">Chronically Elevated Contact Stress Exposure Correlates with Intra-Articular Cartilage Degeneration in Patients with Concurrent Acetabular Dysplasia and </w:t>
      </w:r>
      <w:proofErr w:type="spellStart"/>
      <w:r w:rsidRPr="000F4272">
        <w:rPr>
          <w:i/>
          <w:iCs/>
        </w:rPr>
        <w:t>Femoroacetabular</w:t>
      </w:r>
      <w:proofErr w:type="spellEnd"/>
      <w:r w:rsidRPr="000F4272">
        <w:rPr>
          <w:i/>
          <w:iCs/>
        </w:rPr>
        <w:t xml:space="preserve"> Impingement”</w:t>
      </w:r>
    </w:p>
    <w:p w14:paraId="6DC955D8" w14:textId="05DB3767" w:rsidR="00677294" w:rsidRPr="001E0210" w:rsidRDefault="00677294" w:rsidP="000F4272">
      <w:pPr>
        <w:spacing w:before="280"/>
        <w:rPr>
          <w:b/>
          <w:caps/>
          <w:sz w:val="28"/>
        </w:rPr>
      </w:pPr>
      <w:r w:rsidRPr="001E0210">
        <w:rPr>
          <w:b/>
          <w:caps/>
          <w:sz w:val="28"/>
        </w:rPr>
        <w:t>Teaching</w:t>
      </w:r>
    </w:p>
    <w:p w14:paraId="32515BAA" w14:textId="77777777" w:rsidR="007A41B5" w:rsidRPr="001E0210" w:rsidRDefault="007A41B5" w:rsidP="000F4272">
      <w:pPr>
        <w:pStyle w:val="BodyText"/>
        <w:spacing w:before="280"/>
        <w:rPr>
          <w:b/>
          <w:bCs/>
        </w:rPr>
      </w:pPr>
      <w:r w:rsidRPr="001E0210">
        <w:rPr>
          <w:b/>
          <w:bCs/>
        </w:rPr>
        <w:t>Classroom, Seminar, Teaching Laboratory</w:t>
      </w:r>
    </w:p>
    <w:p w14:paraId="76364466" w14:textId="6BCC85E9" w:rsidR="007A41B5" w:rsidRPr="001E0210" w:rsidRDefault="007A41B5" w:rsidP="007A41B5">
      <w:pPr>
        <w:pStyle w:val="BodyText"/>
      </w:pPr>
      <w:r w:rsidRPr="001E0210">
        <w:t>November 2014</w:t>
      </w:r>
      <w:r w:rsidRPr="001E0210">
        <w:tab/>
      </w:r>
      <w:r w:rsidRPr="001E0210">
        <w:rPr>
          <w:b/>
          <w:bCs/>
        </w:rPr>
        <w:t xml:space="preserve">Research Skills, Primary Instructor </w:t>
      </w:r>
      <w:r w:rsidRPr="001E0210">
        <w:t>(75%)</w:t>
      </w:r>
    </w:p>
    <w:p w14:paraId="1AEAED60" w14:textId="77777777" w:rsidR="007A41B5" w:rsidRPr="001E0210" w:rsidRDefault="007A41B5" w:rsidP="007A41B5">
      <w:pPr>
        <w:pStyle w:val="BodyText"/>
        <w:ind w:left="720"/>
      </w:pPr>
      <w:r w:rsidRPr="001E0210">
        <w:t>This is a course teaching PGY1 orthopedic residents the basics of identifying and crafting good research projects and the logistics of grant writing, grant accounting, and project administration within the Department of Orthopedics &amp; Rehabilitation and within the University of Iowa.</w:t>
      </w:r>
    </w:p>
    <w:p w14:paraId="41A13A24" w14:textId="6F090F00" w:rsidR="007A41B5" w:rsidRPr="001E0210" w:rsidRDefault="007A41B5" w:rsidP="007A41B5">
      <w:pPr>
        <w:pStyle w:val="BodyText"/>
      </w:pPr>
      <w:r w:rsidRPr="001E0210">
        <w:t>January 2016</w:t>
      </w:r>
      <w:r w:rsidRPr="001E0210">
        <w:tab/>
      </w:r>
      <w:r w:rsidRPr="001E0210">
        <w:tab/>
      </w:r>
      <w:r w:rsidRPr="001E0210">
        <w:rPr>
          <w:b/>
          <w:bCs/>
        </w:rPr>
        <w:t>Research Skills, Primary Instructor</w:t>
      </w:r>
      <w:r w:rsidRPr="001E0210">
        <w:t xml:space="preserve"> (50%)</w:t>
      </w:r>
    </w:p>
    <w:p w14:paraId="61404EBE" w14:textId="77777777" w:rsidR="007A41B5" w:rsidRPr="001E0210" w:rsidRDefault="007A41B5" w:rsidP="007A41B5">
      <w:pPr>
        <w:pStyle w:val="BodyText"/>
        <w:ind w:left="720"/>
      </w:pPr>
      <w:r w:rsidRPr="001E0210">
        <w:t>This is a course teaching PGY1 orthopedic residents the basics of identifying and crafting good research projects and the logistics of grant writing, grant accounting, and project administration within the Department of Orthopedics &amp; Rehabilitation and within the University of Iowa.</w:t>
      </w:r>
    </w:p>
    <w:p w14:paraId="7B19BCCA" w14:textId="0A71673B" w:rsidR="007A41B5" w:rsidRPr="001E0210" w:rsidRDefault="007A41B5" w:rsidP="007A41B5">
      <w:pPr>
        <w:pStyle w:val="BodyText"/>
      </w:pPr>
      <w:r w:rsidRPr="001E0210">
        <w:t>January 2017</w:t>
      </w:r>
      <w:r w:rsidRPr="001E0210">
        <w:tab/>
      </w:r>
      <w:r w:rsidRPr="001E0210">
        <w:tab/>
      </w:r>
      <w:r w:rsidRPr="001E0210">
        <w:rPr>
          <w:b/>
          <w:bCs/>
        </w:rPr>
        <w:t>Research Skills, Primary Instructor</w:t>
      </w:r>
      <w:r w:rsidRPr="001E0210">
        <w:t xml:space="preserve"> (50%)</w:t>
      </w:r>
    </w:p>
    <w:p w14:paraId="256C958F" w14:textId="77777777" w:rsidR="007A41B5" w:rsidRPr="001E0210" w:rsidRDefault="007A41B5" w:rsidP="007A41B5">
      <w:pPr>
        <w:pStyle w:val="BodyText"/>
        <w:ind w:left="720"/>
      </w:pPr>
      <w:r w:rsidRPr="001E0210">
        <w:t>This is a course teaching PGY1 orthopedic residents the basics of identifying and crafting good research projects and the logistics of grant writing, grant accounting, and project administration within the Department of Orthopedics &amp; Rehabilitation and within the University of Iowa.</w:t>
      </w:r>
    </w:p>
    <w:p w14:paraId="51B2524F" w14:textId="4D8E6D54" w:rsidR="007A41B5" w:rsidRPr="001E0210" w:rsidRDefault="007A41B5" w:rsidP="007A41B5">
      <w:pPr>
        <w:pStyle w:val="BodyText"/>
      </w:pPr>
      <w:r w:rsidRPr="001E0210">
        <w:t>February 2018</w:t>
      </w:r>
      <w:r w:rsidR="00FC5871" w:rsidRPr="001E0210">
        <w:t>, October 2019, October 2020</w:t>
      </w:r>
      <w:r w:rsidRPr="001E0210">
        <w:tab/>
      </w:r>
      <w:r w:rsidR="00FC5871" w:rsidRPr="001E0210">
        <w:t xml:space="preserve">         </w:t>
      </w:r>
      <w:r w:rsidRPr="001E0210">
        <w:rPr>
          <w:b/>
          <w:bCs/>
        </w:rPr>
        <w:t>Research Skills, Primary Instructor</w:t>
      </w:r>
      <w:r w:rsidRPr="001E0210">
        <w:t xml:space="preserve"> (100%)</w:t>
      </w:r>
    </w:p>
    <w:p w14:paraId="209C477A" w14:textId="1E6C4EBC" w:rsidR="0085001E" w:rsidRPr="001E0210" w:rsidRDefault="007A41B5" w:rsidP="0091194C">
      <w:pPr>
        <w:pStyle w:val="BodyText"/>
        <w:ind w:left="720"/>
      </w:pPr>
      <w:r w:rsidRPr="001E0210">
        <w:t>This is a course teaching PGY1 orthopedic residents the basics of identifying and crafting good research projects and the logistics of grant writing, grant accounting, and project administration within the Department of Orthopedics &amp; Rehabilitation and within the University of Iowa. This was an updated course from a fully lecture-based version taught in previous years.</w:t>
      </w:r>
    </w:p>
    <w:p w14:paraId="621B45D8" w14:textId="065490D3" w:rsidR="00C85D5B" w:rsidRPr="001E0210" w:rsidRDefault="00FC5871" w:rsidP="00C85D5B">
      <w:pPr>
        <w:pStyle w:val="BodyText"/>
      </w:pPr>
      <w:r w:rsidRPr="001E0210">
        <w:t>Fall Semester 202</w:t>
      </w:r>
      <w:r w:rsidR="002F673D" w:rsidRPr="001E0210">
        <w:t>0</w:t>
      </w:r>
      <w:r w:rsidRPr="001E0210">
        <w:tab/>
      </w:r>
      <w:r w:rsidRPr="001E0210">
        <w:rPr>
          <w:b/>
          <w:bCs/>
        </w:rPr>
        <w:t>Research In Athletic Training AT6100</w:t>
      </w:r>
      <w:r w:rsidR="00C85D5B" w:rsidRPr="001E0210">
        <w:t xml:space="preserve">, </w:t>
      </w:r>
      <w:r w:rsidR="00C85D5B" w:rsidRPr="001E0210">
        <w:rPr>
          <w:b/>
          <w:bCs/>
        </w:rPr>
        <w:t>Primary Instructor</w:t>
      </w:r>
      <w:r w:rsidR="00C85D5B" w:rsidRPr="001E0210">
        <w:t xml:space="preserve"> (100%)</w:t>
      </w:r>
    </w:p>
    <w:p w14:paraId="4547DC10" w14:textId="3C15370C" w:rsidR="007A41B5" w:rsidRPr="001E0210" w:rsidRDefault="002F673D" w:rsidP="0091194C">
      <w:pPr>
        <w:pStyle w:val="BodyText"/>
        <w:ind w:left="720"/>
      </w:pPr>
      <w:r w:rsidRPr="001E0210">
        <w:rPr>
          <w:color w:val="000000" w:themeColor="text1"/>
        </w:rPr>
        <w:t>First in a two-part series focusing on identification of an athletic training problem/issue and examination through theories and research. Analysis of literature and derivation of evidence-based concepts for clinical decision making and data informed practice. Use of appropriate academic writing style. Differentiation between quantitative and qualitative research. Critically responding to research dilemmas in a way that aligns professional ethics and values. Offered online.</w:t>
      </w:r>
    </w:p>
    <w:p w14:paraId="5FEF4391" w14:textId="2E11C5CC" w:rsidR="004801C3" w:rsidRPr="001E0210" w:rsidRDefault="00677294" w:rsidP="00E07989">
      <w:pPr>
        <w:pStyle w:val="BodyText"/>
        <w:spacing w:before="280"/>
        <w:rPr>
          <w:b/>
          <w:bCs/>
        </w:rPr>
      </w:pPr>
      <w:r w:rsidRPr="001E0210">
        <w:rPr>
          <w:b/>
          <w:bCs/>
        </w:rPr>
        <w:t>Un</w:t>
      </w:r>
      <w:r w:rsidR="004801C3" w:rsidRPr="001E0210">
        <w:rPr>
          <w:b/>
          <w:bCs/>
        </w:rPr>
        <w:t xml:space="preserve">dergraduate </w:t>
      </w:r>
      <w:r w:rsidR="00301812" w:rsidRPr="001E0210">
        <w:rPr>
          <w:b/>
          <w:bCs/>
        </w:rPr>
        <w:t>Directed Individual/Independent Study</w:t>
      </w:r>
      <w:r w:rsidRPr="001E0210">
        <w:rPr>
          <w:b/>
          <w:bCs/>
        </w:rPr>
        <w:t xml:space="preserve"> </w:t>
      </w:r>
    </w:p>
    <w:p w14:paraId="19D42CF7" w14:textId="73BAF347" w:rsidR="005F7152" w:rsidRPr="008E031F" w:rsidRDefault="00031035" w:rsidP="008E031F">
      <w:pPr>
        <w:pStyle w:val="BodyText"/>
        <w:ind w:left="1260" w:hanging="1260"/>
        <w:rPr>
          <w:i/>
          <w:iCs/>
        </w:rPr>
      </w:pPr>
      <w:r w:rsidRPr="001E0210">
        <w:t>2008-2009</w:t>
      </w:r>
      <w:r w:rsidRPr="001E0210">
        <w:tab/>
        <w:t xml:space="preserve">Bradley </w:t>
      </w:r>
      <w:proofErr w:type="spellStart"/>
      <w:r w:rsidRPr="001E0210">
        <w:t>Flaucher</w:t>
      </w:r>
      <w:proofErr w:type="spellEnd"/>
      <w:r w:rsidRPr="001E0210">
        <w:t xml:space="preserve">, Christopher Holbein, Nicholas Laird – Biomedical Engineering Senior Design Project – </w:t>
      </w:r>
      <w:r w:rsidRPr="001E0210">
        <w:rPr>
          <w:i/>
          <w:iCs/>
        </w:rPr>
        <w:t>Cryogenic probe redesign for inducing osteonecrosis in the emu femoral head</w:t>
      </w:r>
    </w:p>
    <w:p w14:paraId="620A87B2" w14:textId="78BBD610" w:rsidR="006901AD" w:rsidRPr="001E0210" w:rsidRDefault="006901AD" w:rsidP="0091194C">
      <w:pPr>
        <w:pStyle w:val="BodyText"/>
        <w:ind w:left="1260" w:hanging="1260"/>
        <w:rPr>
          <w:i/>
          <w:iCs/>
        </w:rPr>
      </w:pPr>
      <w:r w:rsidRPr="001E0210">
        <w:lastRenderedPageBreak/>
        <w:t xml:space="preserve">2014 </w:t>
      </w:r>
      <w:r w:rsidRPr="001E0210">
        <w:tab/>
        <w:t xml:space="preserve">Jocelyn Todd – Summer 2014 ICRU Research Fellowship </w:t>
      </w:r>
    </w:p>
    <w:p w14:paraId="683E5D32" w14:textId="6CC67270" w:rsidR="006901AD" w:rsidRPr="001E0210" w:rsidRDefault="006901AD" w:rsidP="0091194C">
      <w:pPr>
        <w:pStyle w:val="BodyText"/>
        <w:ind w:left="1260" w:hanging="1260"/>
      </w:pPr>
      <w:r w:rsidRPr="001E0210">
        <w:t>2014-2015</w:t>
      </w:r>
      <w:r w:rsidRPr="001E0210">
        <w:tab/>
        <w:t xml:space="preserve">Jocelyn Todd </w:t>
      </w:r>
      <w:r w:rsidR="00031035" w:rsidRPr="001E0210">
        <w:t>–</w:t>
      </w:r>
      <w:r w:rsidRPr="001E0210">
        <w:t xml:space="preserve"> </w:t>
      </w:r>
      <w:r w:rsidR="00031035" w:rsidRPr="001E0210">
        <w:t xml:space="preserve">Academic Year ICRU Research Fellowship </w:t>
      </w:r>
    </w:p>
    <w:p w14:paraId="1772D03F" w14:textId="77777777" w:rsidR="00031035" w:rsidRPr="001E0210" w:rsidRDefault="006901AD" w:rsidP="0091194C">
      <w:pPr>
        <w:pStyle w:val="BodyText"/>
        <w:ind w:left="1260" w:hanging="1260"/>
      </w:pPr>
      <w:r w:rsidRPr="001E0210">
        <w:t>2015</w:t>
      </w:r>
      <w:r w:rsidRPr="001E0210">
        <w:tab/>
      </w:r>
      <w:r w:rsidR="00F73F27" w:rsidRPr="001E0210">
        <w:t xml:space="preserve">Jocelyn Todd </w:t>
      </w:r>
      <w:r w:rsidR="00D03DC9" w:rsidRPr="001E0210">
        <w:t>– NSF Fellowship Awardee</w:t>
      </w:r>
    </w:p>
    <w:p w14:paraId="31E120CC" w14:textId="77777777" w:rsidR="00031035" w:rsidRPr="001E0210" w:rsidRDefault="006901AD" w:rsidP="0091194C">
      <w:pPr>
        <w:pStyle w:val="BodyText"/>
        <w:ind w:left="1260" w:hanging="1260"/>
      </w:pPr>
      <w:r w:rsidRPr="001E0210">
        <w:t>2015</w:t>
      </w:r>
      <w:r w:rsidRPr="001E0210">
        <w:tab/>
      </w:r>
      <w:r w:rsidRPr="001E0210">
        <w:rPr>
          <w:i/>
        </w:rPr>
        <w:t>Finite Element Analysis of a Stemmed Total Ankle Implant.</w:t>
      </w:r>
      <w:r w:rsidRPr="001E0210">
        <w:t xml:space="preserve"> Undergraduate Honors Thesis, Jocelyn Todd, Department of Biomedical Engineering, The University of Iowa.</w:t>
      </w:r>
    </w:p>
    <w:p w14:paraId="59A5660E" w14:textId="77777777" w:rsidR="00031035" w:rsidRPr="001E0210" w:rsidRDefault="006901AD" w:rsidP="0091194C">
      <w:pPr>
        <w:pStyle w:val="BodyText"/>
        <w:ind w:left="1260" w:hanging="1260"/>
      </w:pPr>
      <w:r w:rsidRPr="001E0210">
        <w:t>2016</w:t>
      </w:r>
      <w:r w:rsidRPr="001E0210">
        <w:tab/>
      </w:r>
      <w:r w:rsidRPr="001E0210">
        <w:rPr>
          <w:i/>
        </w:rPr>
        <w:t>The Effects of Fractionated Irradiation on Bone Morphology and Strength.</w:t>
      </w:r>
      <w:r w:rsidRPr="001E0210">
        <w:t xml:space="preserve"> Undergraduate Honors Thesis, Hannah Infelt, Department of Mechanical Engineering, The University of Iowa.</w:t>
      </w:r>
    </w:p>
    <w:p w14:paraId="59054363" w14:textId="1D2BED66" w:rsidR="00031035" w:rsidRPr="001E0210" w:rsidRDefault="00031035" w:rsidP="0091194C">
      <w:pPr>
        <w:pStyle w:val="BodyText"/>
        <w:ind w:left="1260" w:hanging="1260"/>
      </w:pPr>
      <w:r w:rsidRPr="001E0210">
        <w:t xml:space="preserve">2018 </w:t>
      </w:r>
      <w:r w:rsidRPr="001E0210">
        <w:tab/>
        <w:t xml:space="preserve">Casey Blaylock – Summer 2018 ICRU Research Fellowship – </w:t>
      </w:r>
      <w:r w:rsidRPr="001E0210">
        <w:rPr>
          <w:i/>
          <w:iCs/>
        </w:rPr>
        <w:t>Spring ligament reconstruction and augmentation using fiber tape</w:t>
      </w:r>
    </w:p>
    <w:p w14:paraId="4B524B86" w14:textId="69D7559A" w:rsidR="00031035" w:rsidRPr="001E0210" w:rsidRDefault="00031035" w:rsidP="0091194C">
      <w:pPr>
        <w:tabs>
          <w:tab w:val="left" w:pos="720"/>
        </w:tabs>
        <w:spacing w:after="120"/>
        <w:ind w:left="1260" w:hanging="1260"/>
      </w:pPr>
      <w:r w:rsidRPr="001E0210">
        <w:t>2018-2019</w:t>
      </w:r>
      <w:r w:rsidRPr="001E0210">
        <w:tab/>
        <w:t xml:space="preserve">Casey Blaylock – Academic Year ICRU Research Fellowship – </w:t>
      </w:r>
      <w:r w:rsidRPr="001E0210">
        <w:rPr>
          <w:i/>
          <w:iCs/>
        </w:rPr>
        <w:t>Joint contact stress modeling in the Yucatan minipig hock</w:t>
      </w:r>
    </w:p>
    <w:p w14:paraId="44CA7114" w14:textId="77777777" w:rsidR="006966B8" w:rsidRPr="001E0210" w:rsidRDefault="00031035" w:rsidP="0091194C">
      <w:pPr>
        <w:tabs>
          <w:tab w:val="left" w:pos="720"/>
        </w:tabs>
        <w:spacing w:after="120"/>
        <w:ind w:left="1260" w:hanging="1260"/>
        <w:rPr>
          <w:i/>
          <w:iCs/>
        </w:rPr>
      </w:pPr>
      <w:r w:rsidRPr="001E0210">
        <w:t>2021</w:t>
      </w:r>
      <w:r w:rsidRPr="001E0210">
        <w:tab/>
      </w:r>
      <w:r w:rsidRPr="001E0210">
        <w:tab/>
        <w:t xml:space="preserve">Ana Figueroa – </w:t>
      </w:r>
      <w:r w:rsidR="00657E80" w:rsidRPr="001E0210">
        <w:t>NSF</w:t>
      </w:r>
      <w:r w:rsidRPr="001E0210">
        <w:t xml:space="preserve"> </w:t>
      </w:r>
      <w:r w:rsidR="00657E80" w:rsidRPr="001E0210">
        <w:t>Research Experience for Undergraduates –</w:t>
      </w:r>
      <w:r w:rsidRPr="001E0210">
        <w:t xml:space="preserve"> </w:t>
      </w:r>
      <w:r w:rsidR="00657E80" w:rsidRPr="001E0210">
        <w:rPr>
          <w:i/>
          <w:iCs/>
        </w:rPr>
        <w:t xml:space="preserve">Mechanical </w:t>
      </w:r>
      <w:r w:rsidRPr="001E0210">
        <w:rPr>
          <w:i/>
          <w:iCs/>
        </w:rPr>
        <w:t>e</w:t>
      </w:r>
      <w:r w:rsidR="00657E80" w:rsidRPr="001E0210">
        <w:rPr>
          <w:i/>
          <w:iCs/>
        </w:rPr>
        <w:t xml:space="preserve">ffects of </w:t>
      </w:r>
      <w:r w:rsidRPr="001E0210">
        <w:rPr>
          <w:i/>
          <w:iCs/>
        </w:rPr>
        <w:t>v</w:t>
      </w:r>
      <w:r w:rsidR="00657E80" w:rsidRPr="001E0210">
        <w:rPr>
          <w:i/>
          <w:iCs/>
        </w:rPr>
        <w:t xml:space="preserve">irtual </w:t>
      </w:r>
      <w:r w:rsidRPr="001E0210">
        <w:rPr>
          <w:i/>
          <w:iCs/>
        </w:rPr>
        <w:t>p</w:t>
      </w:r>
      <w:r w:rsidR="002F673D" w:rsidRPr="001E0210">
        <w:rPr>
          <w:i/>
          <w:iCs/>
        </w:rPr>
        <w:t>rophylactic</w:t>
      </w:r>
      <w:r w:rsidR="00657E80" w:rsidRPr="001E0210">
        <w:rPr>
          <w:i/>
          <w:iCs/>
        </w:rPr>
        <w:t xml:space="preserve"> </w:t>
      </w:r>
      <w:r w:rsidRPr="001E0210">
        <w:rPr>
          <w:i/>
          <w:iCs/>
        </w:rPr>
        <w:t>s</w:t>
      </w:r>
      <w:r w:rsidR="00657E80" w:rsidRPr="001E0210">
        <w:rPr>
          <w:i/>
          <w:iCs/>
        </w:rPr>
        <w:t xml:space="preserve">tabilization in </w:t>
      </w:r>
      <w:r w:rsidRPr="001E0210">
        <w:rPr>
          <w:i/>
          <w:iCs/>
        </w:rPr>
        <w:t>f</w:t>
      </w:r>
      <w:r w:rsidR="00657E80" w:rsidRPr="001E0210">
        <w:rPr>
          <w:i/>
          <w:iCs/>
        </w:rPr>
        <w:t xml:space="preserve">emurs with </w:t>
      </w:r>
      <w:r w:rsidRPr="001E0210">
        <w:rPr>
          <w:i/>
          <w:iCs/>
        </w:rPr>
        <w:t>m</w:t>
      </w:r>
      <w:r w:rsidR="00657E80" w:rsidRPr="001E0210">
        <w:rPr>
          <w:i/>
          <w:iCs/>
        </w:rPr>
        <w:t xml:space="preserve">etastatic </w:t>
      </w:r>
      <w:r w:rsidRPr="001E0210">
        <w:rPr>
          <w:i/>
          <w:iCs/>
        </w:rPr>
        <w:t>b</w:t>
      </w:r>
      <w:r w:rsidR="00657E80" w:rsidRPr="001E0210">
        <w:rPr>
          <w:i/>
          <w:iCs/>
        </w:rPr>
        <w:t xml:space="preserve">one </w:t>
      </w:r>
      <w:r w:rsidRPr="001E0210">
        <w:rPr>
          <w:i/>
          <w:iCs/>
        </w:rPr>
        <w:t>d</w:t>
      </w:r>
      <w:r w:rsidR="00657E80" w:rsidRPr="001E0210">
        <w:rPr>
          <w:i/>
          <w:iCs/>
        </w:rPr>
        <w:t>iseas</w:t>
      </w:r>
      <w:r w:rsidR="006966B8" w:rsidRPr="001E0210">
        <w:rPr>
          <w:i/>
          <w:iCs/>
        </w:rPr>
        <w:t>e</w:t>
      </w:r>
    </w:p>
    <w:p w14:paraId="7CC34D40" w14:textId="20954116" w:rsidR="00FB4841" w:rsidRDefault="00031035" w:rsidP="0091194C">
      <w:pPr>
        <w:tabs>
          <w:tab w:val="left" w:pos="720"/>
        </w:tabs>
        <w:spacing w:after="120"/>
        <w:ind w:left="1260" w:hanging="1260"/>
        <w:rPr>
          <w:i/>
          <w:iCs/>
        </w:rPr>
      </w:pPr>
      <w:r w:rsidRPr="001E0210">
        <w:t xml:space="preserve">2021-    </w:t>
      </w:r>
      <w:r w:rsidR="002B5358" w:rsidRPr="001E0210">
        <w:tab/>
      </w:r>
      <w:r w:rsidRPr="001E0210">
        <w:t>Dominic Rivas –</w:t>
      </w:r>
      <w:r w:rsidR="00845ADD" w:rsidRPr="001E0210">
        <w:t xml:space="preserve"> Iowa</w:t>
      </w:r>
      <w:r w:rsidRPr="001E0210">
        <w:t xml:space="preserve"> </w:t>
      </w:r>
      <w:r w:rsidR="00845ADD" w:rsidRPr="001E0210">
        <w:t>Bioscience Alliance Student</w:t>
      </w:r>
      <w:r w:rsidRPr="001E0210">
        <w:t xml:space="preserve"> - </w:t>
      </w:r>
      <w:r w:rsidR="006966B8" w:rsidRPr="001E0210">
        <w:rPr>
          <w:i/>
          <w:iCs/>
        </w:rPr>
        <w:t>The effect of patient-specific standing position on computed joint contact stress in patients with hip dysplasia</w:t>
      </w:r>
    </w:p>
    <w:p w14:paraId="7048B57B" w14:textId="77777777" w:rsidR="00221E3A" w:rsidRDefault="00221E3A" w:rsidP="0022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90"/>
        </w:tabs>
        <w:spacing w:after="120"/>
        <w:ind w:left="1260" w:hanging="1260"/>
        <w:rPr>
          <w:i/>
          <w:iCs/>
        </w:rPr>
      </w:pPr>
      <w:r>
        <w:t>2022</w:t>
      </w:r>
      <w:r>
        <w:tab/>
      </w:r>
      <w:r>
        <w:tab/>
        <w:t xml:space="preserve">Johnathan Stokes – NSF Research Experience for Undergraduates – </w:t>
      </w:r>
      <w:r>
        <w:rPr>
          <w:i/>
          <w:iCs/>
        </w:rPr>
        <w:t>Utilizing digital image correlation to quantify median nerve movement inside the carpal tunnel during hand activity</w:t>
      </w:r>
    </w:p>
    <w:p w14:paraId="18EEAC95" w14:textId="2E5E4BA3" w:rsidR="00221E3A" w:rsidRDefault="00221E3A" w:rsidP="00221E3A">
      <w:pPr>
        <w:tabs>
          <w:tab w:val="left" w:pos="720"/>
        </w:tabs>
        <w:spacing w:after="120"/>
        <w:ind w:left="1260" w:hanging="1260"/>
        <w:rPr>
          <w:i/>
          <w:iCs/>
        </w:rPr>
      </w:pPr>
      <w:r>
        <w:t>2022</w:t>
      </w:r>
      <w:r>
        <w:tab/>
      </w:r>
      <w:r>
        <w:tab/>
        <w:t xml:space="preserve">Bryce Bisset – NSF Research Experience for Undergraduates – </w:t>
      </w:r>
      <w:r>
        <w:rPr>
          <w:i/>
          <w:iCs/>
        </w:rPr>
        <w:t>Finite element modeling of hip dysplasia</w:t>
      </w:r>
    </w:p>
    <w:p w14:paraId="728876C4" w14:textId="73707B96" w:rsidR="005F7152" w:rsidRDefault="005F7152" w:rsidP="005F7152">
      <w:pPr>
        <w:pStyle w:val="BodyText"/>
        <w:ind w:left="1260" w:hanging="1260"/>
        <w:rPr>
          <w:i/>
          <w:iCs/>
        </w:rPr>
      </w:pPr>
      <w:r w:rsidRPr="001E0210">
        <w:t>20</w:t>
      </w:r>
      <w:r>
        <w:t>22</w:t>
      </w:r>
      <w:r w:rsidRPr="001E0210">
        <w:t>-20</w:t>
      </w:r>
      <w:r>
        <w:t>23</w:t>
      </w:r>
      <w:r w:rsidRPr="001E0210">
        <w:tab/>
      </w:r>
      <w:r>
        <w:t>Dominic Rivas</w:t>
      </w:r>
      <w:r w:rsidRPr="001E0210">
        <w:t xml:space="preserve">, </w:t>
      </w:r>
      <w:r>
        <w:t>Andrew Behrens</w:t>
      </w:r>
      <w:r w:rsidRPr="001E0210">
        <w:t xml:space="preserve">, </w:t>
      </w:r>
      <w:r>
        <w:t>Olivia Coder</w:t>
      </w:r>
      <w:r w:rsidRPr="001E0210">
        <w:t xml:space="preserve"> – Biomedical Engineering Senior Design Project – </w:t>
      </w:r>
      <w:r>
        <w:rPr>
          <w:i/>
          <w:iCs/>
        </w:rPr>
        <w:t xml:space="preserve">Devices to Stabilize and Guide Femoral </w:t>
      </w:r>
      <w:proofErr w:type="spellStart"/>
      <w:r>
        <w:rPr>
          <w:i/>
          <w:iCs/>
        </w:rPr>
        <w:t>Derotational</w:t>
      </w:r>
      <w:proofErr w:type="spellEnd"/>
      <w:r>
        <w:rPr>
          <w:i/>
          <w:iCs/>
        </w:rPr>
        <w:t xml:space="preserve"> Osteotomy in the Operating Room</w:t>
      </w:r>
    </w:p>
    <w:p w14:paraId="3D4216A0" w14:textId="1453234C" w:rsidR="000D7AC4" w:rsidRDefault="000D7AC4" w:rsidP="005F7152">
      <w:pPr>
        <w:pStyle w:val="BodyText"/>
        <w:ind w:left="1260" w:hanging="1260"/>
        <w:rPr>
          <w:i/>
          <w:iCs/>
        </w:rPr>
      </w:pPr>
      <w:r>
        <w:t>2023</w:t>
      </w:r>
      <w:r>
        <w:tab/>
        <w:t xml:space="preserve">Kayla </w:t>
      </w:r>
      <w:proofErr w:type="spellStart"/>
      <w:r>
        <w:t>Podlewski</w:t>
      </w:r>
      <w:proofErr w:type="spellEnd"/>
      <w:r>
        <w:t xml:space="preserve"> – NSF Research Experience for Undergraduates – </w:t>
      </w:r>
      <w:r>
        <w:rPr>
          <w:i/>
          <w:iCs/>
        </w:rPr>
        <w:t xml:space="preserve">Effects of </w:t>
      </w:r>
      <w:r w:rsidR="00A9703B">
        <w:rPr>
          <w:i/>
          <w:iCs/>
        </w:rPr>
        <w:t xml:space="preserve">the center of </w:t>
      </w:r>
      <w:r>
        <w:rPr>
          <w:i/>
          <w:iCs/>
        </w:rPr>
        <w:t xml:space="preserve">rotation </w:t>
      </w:r>
      <w:r w:rsidR="00A9703B">
        <w:rPr>
          <w:i/>
          <w:iCs/>
        </w:rPr>
        <w:t>o</w:t>
      </w:r>
      <w:r>
        <w:rPr>
          <w:i/>
          <w:iCs/>
        </w:rPr>
        <w:t>n</w:t>
      </w:r>
      <w:r w:rsidR="00A9703B">
        <w:rPr>
          <w:i/>
          <w:iCs/>
        </w:rPr>
        <w:t xml:space="preserve"> contact stresses derived from computational models of dysplastic </w:t>
      </w:r>
      <w:r>
        <w:rPr>
          <w:i/>
          <w:iCs/>
        </w:rPr>
        <w:t>hips</w:t>
      </w:r>
    </w:p>
    <w:p w14:paraId="34DBD2C0" w14:textId="0416BF6B" w:rsidR="000D7AC4" w:rsidRDefault="000D7AC4" w:rsidP="005F7152">
      <w:pPr>
        <w:pStyle w:val="BodyText"/>
        <w:ind w:left="1260" w:hanging="1260"/>
        <w:rPr>
          <w:i/>
          <w:iCs/>
        </w:rPr>
      </w:pPr>
      <w:r>
        <w:t>2023</w:t>
      </w:r>
      <w:r>
        <w:tab/>
        <w:t xml:space="preserve">Jasmine </w:t>
      </w:r>
      <w:proofErr w:type="spellStart"/>
      <w:r>
        <w:t>Miftahof</w:t>
      </w:r>
      <w:proofErr w:type="spellEnd"/>
      <w:r>
        <w:t xml:space="preserve"> – </w:t>
      </w:r>
      <w:r w:rsidR="00A24905">
        <w:t xml:space="preserve">Summer Undergraduate </w:t>
      </w:r>
      <w:r>
        <w:t xml:space="preserve">MSTP Research </w:t>
      </w:r>
      <w:r w:rsidR="00A24905">
        <w:t xml:space="preserve">(SUMR) Program </w:t>
      </w:r>
      <w:r>
        <w:t xml:space="preserve">– </w:t>
      </w:r>
      <w:r w:rsidR="00A9703B">
        <w:rPr>
          <w:i/>
          <w:iCs/>
        </w:rPr>
        <w:t>Gap symmetry in total knee arthroplasty: Analyzing the effects of robotic assistance</w:t>
      </w:r>
    </w:p>
    <w:p w14:paraId="5C98536D" w14:textId="23DF6CC6" w:rsidR="00B663A9" w:rsidRPr="001E0210" w:rsidRDefault="00B663A9" w:rsidP="005F7152">
      <w:pPr>
        <w:pStyle w:val="BodyText"/>
        <w:ind w:left="1260" w:hanging="1260"/>
      </w:pPr>
      <w:r w:rsidRPr="00B663A9">
        <w:t>2023-2024</w:t>
      </w:r>
      <w:r w:rsidRPr="00B663A9">
        <w:tab/>
        <w:t>Betsy Montiel – Iowa Biosciences Academy</w:t>
      </w:r>
      <w:r>
        <w:rPr>
          <w:i/>
          <w:iCs/>
        </w:rPr>
        <w:t xml:space="preserve"> – Bone density changes in externally offloaded Yucatan minipig hock joints after intra-articular fracture</w:t>
      </w:r>
    </w:p>
    <w:p w14:paraId="6B777986" w14:textId="742447FC" w:rsidR="004801C3" w:rsidRPr="001E0210" w:rsidRDefault="00EA44F5" w:rsidP="00E07989">
      <w:pPr>
        <w:pStyle w:val="BodyText"/>
        <w:spacing w:before="280"/>
        <w:rPr>
          <w:b/>
          <w:bCs/>
        </w:rPr>
      </w:pPr>
      <w:r w:rsidRPr="001E0210">
        <w:rPr>
          <w:b/>
          <w:bCs/>
        </w:rPr>
        <w:t xml:space="preserve">Graduate </w:t>
      </w:r>
      <w:r w:rsidR="0085001E" w:rsidRPr="001E0210">
        <w:rPr>
          <w:b/>
          <w:bCs/>
        </w:rPr>
        <w:t>Directed Individual/Independent Study</w:t>
      </w:r>
    </w:p>
    <w:p w14:paraId="7FBD007E" w14:textId="067E611E" w:rsidR="008E5566" w:rsidRDefault="008E5566" w:rsidP="008E5566">
      <w:pPr>
        <w:pStyle w:val="BodyText"/>
        <w:numPr>
          <w:ilvl w:val="0"/>
          <w:numId w:val="22"/>
        </w:numPr>
      </w:pPr>
      <w:r>
        <w:t xml:space="preserve">Ana </w:t>
      </w:r>
      <w:r w:rsidRPr="001E0210">
        <w:t>Figueroa, Ph.D. Candidate May 202</w:t>
      </w:r>
      <w:r>
        <w:t>7</w:t>
      </w:r>
      <w:r w:rsidRPr="001E0210">
        <w:t>, Biomedical Engineering, Committee Chair</w:t>
      </w:r>
    </w:p>
    <w:p w14:paraId="274C7E76" w14:textId="2DCC7DAA" w:rsidR="00CA4DDB" w:rsidRPr="001E0210" w:rsidRDefault="00CA4DDB" w:rsidP="008E5566">
      <w:pPr>
        <w:pStyle w:val="BodyText"/>
        <w:numPr>
          <w:ilvl w:val="0"/>
          <w:numId w:val="22"/>
        </w:numPr>
      </w:pPr>
      <w:r>
        <w:t>Sara Magdziarz, M.S. Student, Biomedical Engineering, Committee Member</w:t>
      </w:r>
    </w:p>
    <w:p w14:paraId="69112383" w14:textId="34B204D2" w:rsidR="004E5118" w:rsidRPr="001E0210" w:rsidRDefault="0085001E" w:rsidP="00E07989">
      <w:pPr>
        <w:pStyle w:val="Heading1"/>
        <w:spacing w:before="280" w:after="120"/>
        <w:rPr>
          <w:rFonts w:ascii="Times New Roman" w:hAnsi="Times New Roman" w:cs="Times New Roman"/>
        </w:rPr>
      </w:pPr>
      <w:r w:rsidRPr="001E0210">
        <w:rPr>
          <w:rFonts w:ascii="Times New Roman" w:hAnsi="Times New Roman" w:cs="Times New Roman"/>
        </w:rPr>
        <w:lastRenderedPageBreak/>
        <w:t xml:space="preserve">Masters </w:t>
      </w:r>
      <w:r w:rsidR="004E5118" w:rsidRPr="001E0210">
        <w:rPr>
          <w:rFonts w:ascii="Times New Roman" w:hAnsi="Times New Roman" w:cs="Times New Roman"/>
        </w:rPr>
        <w:t>Theses Directed/Supervised</w:t>
      </w:r>
    </w:p>
    <w:p w14:paraId="518C3C52" w14:textId="77777777" w:rsidR="004E5118" w:rsidRPr="001E0210" w:rsidRDefault="004E5118" w:rsidP="0091194C">
      <w:pPr>
        <w:tabs>
          <w:tab w:val="left" w:pos="720"/>
        </w:tabs>
        <w:spacing w:after="120"/>
        <w:ind w:left="720" w:hanging="720"/>
      </w:pPr>
      <w:r w:rsidRPr="001E0210">
        <w:t>2010</w:t>
      </w:r>
      <w:r w:rsidRPr="001E0210">
        <w:tab/>
      </w:r>
      <w:r w:rsidRPr="001E0210">
        <w:rPr>
          <w:i/>
        </w:rPr>
        <w:t xml:space="preserve">Investigation of Local Deformation of the Median Nerve in Magnetic Resonance Images </w:t>
      </w:r>
      <w:r w:rsidR="00B43E95" w:rsidRPr="001E0210">
        <w:rPr>
          <w:i/>
        </w:rPr>
        <w:t>of th</w:t>
      </w:r>
      <w:r w:rsidRPr="001E0210">
        <w:rPr>
          <w:i/>
        </w:rPr>
        <w:t xml:space="preserve">e Carpal Tunnel. </w:t>
      </w:r>
      <w:r w:rsidRPr="001E0210">
        <w:t>M.S. Thesis, Nicole M. Kunze, Department of Biomedical Engineering, The University of Iowa.</w:t>
      </w:r>
    </w:p>
    <w:p w14:paraId="0BF2E691" w14:textId="77777777" w:rsidR="000D5DB4" w:rsidRPr="001E0210" w:rsidRDefault="000D5DB4" w:rsidP="0091194C">
      <w:pPr>
        <w:tabs>
          <w:tab w:val="left" w:pos="720"/>
        </w:tabs>
        <w:spacing w:after="120"/>
        <w:ind w:left="720" w:hanging="720"/>
      </w:pPr>
      <w:r w:rsidRPr="001E0210">
        <w:t>2011</w:t>
      </w:r>
      <w:r w:rsidRPr="001E0210">
        <w:tab/>
      </w:r>
      <w:r w:rsidRPr="001E0210">
        <w:rPr>
          <w:i/>
        </w:rPr>
        <w:t>Constitutive Mechanical Properties of Carpal Tunnel Soft Tissue Structures.</w:t>
      </w:r>
      <w:r w:rsidRPr="001E0210">
        <w:t xml:space="preserve"> M.S. Thesis, Erin K. Main, Department of Biomedical Engineering, The University of Iowa.</w:t>
      </w:r>
    </w:p>
    <w:p w14:paraId="0083F4D0" w14:textId="77777777" w:rsidR="00561D1B" w:rsidRPr="001E0210" w:rsidRDefault="00561D1B" w:rsidP="0091194C">
      <w:pPr>
        <w:tabs>
          <w:tab w:val="left" w:pos="720"/>
        </w:tabs>
        <w:spacing w:after="120"/>
        <w:ind w:left="720" w:hanging="720"/>
      </w:pPr>
      <w:r w:rsidRPr="001E0210">
        <w:t>2014</w:t>
      </w:r>
      <w:r w:rsidRPr="001E0210">
        <w:tab/>
      </w:r>
      <w:r w:rsidR="00AE2375" w:rsidRPr="001E0210">
        <w:rPr>
          <w:i/>
          <w:iCs/>
        </w:rPr>
        <w:t>Parametric Finite Element Analyses of Reverse Shoulder Arthroplasty Design</w:t>
      </w:r>
      <w:r w:rsidR="00AE2375" w:rsidRPr="001E0210">
        <w:rPr>
          <w:i/>
          <w:iCs/>
        </w:rPr>
        <w:br/>
      </w:r>
      <w:r w:rsidR="00AE2375" w:rsidRPr="001E0210">
        <w:rPr>
          <w:iCs/>
        </w:rPr>
        <w:t xml:space="preserve">M.S. Thesis, Vijay N. </w:t>
      </w:r>
      <w:proofErr w:type="spellStart"/>
      <w:r w:rsidR="00AE2375" w:rsidRPr="001E0210">
        <w:rPr>
          <w:iCs/>
        </w:rPr>
        <w:t>Permeswaran</w:t>
      </w:r>
      <w:proofErr w:type="spellEnd"/>
      <w:r w:rsidR="00AE2375" w:rsidRPr="001E0210">
        <w:rPr>
          <w:iCs/>
        </w:rPr>
        <w:t>, Department of Biomedical Engineering, The University of Iowa.</w:t>
      </w:r>
    </w:p>
    <w:p w14:paraId="61538283" w14:textId="77777777" w:rsidR="00D03DC9" w:rsidRPr="001E0210" w:rsidRDefault="00D03DC9" w:rsidP="0091194C">
      <w:pPr>
        <w:tabs>
          <w:tab w:val="left" w:pos="720"/>
        </w:tabs>
        <w:spacing w:after="120"/>
        <w:ind w:left="720" w:hanging="720"/>
      </w:pPr>
      <w:r w:rsidRPr="001E0210">
        <w:t>2015</w:t>
      </w:r>
      <w:r w:rsidRPr="001E0210">
        <w:tab/>
      </w:r>
      <w:r w:rsidRPr="001E0210">
        <w:rPr>
          <w:i/>
        </w:rPr>
        <w:t>Validation and Applications of Discrete Element Analysis in the Hip Joint.</w:t>
      </w:r>
      <w:r w:rsidRPr="001E0210">
        <w:t xml:space="preserve"> M.S. Thesis, Kevin Townsend, Department of Biomedical Engineering, The University of Iowa.</w:t>
      </w:r>
    </w:p>
    <w:p w14:paraId="5F0E3596" w14:textId="77777777" w:rsidR="00037D7F" w:rsidRPr="001E0210" w:rsidRDefault="00037D7F" w:rsidP="0091194C">
      <w:pPr>
        <w:tabs>
          <w:tab w:val="left" w:pos="720"/>
        </w:tabs>
        <w:spacing w:after="120"/>
        <w:ind w:left="720" w:hanging="720"/>
      </w:pPr>
      <w:r w:rsidRPr="001E0210">
        <w:t>2016</w:t>
      </w:r>
      <w:r w:rsidRPr="001E0210">
        <w:tab/>
      </w:r>
      <w:r w:rsidRPr="001E0210">
        <w:rPr>
          <w:i/>
        </w:rPr>
        <w:t xml:space="preserve">Analysis of Hindfoot Alignment for Total Ankle Arthroplasties. </w:t>
      </w:r>
      <w:r w:rsidRPr="001E0210">
        <w:t xml:space="preserve">M.S. Thesis, Heidi Kirsten Johanna </w:t>
      </w:r>
      <w:proofErr w:type="spellStart"/>
      <w:r w:rsidRPr="001E0210">
        <w:t>Bingenheimer</w:t>
      </w:r>
      <w:proofErr w:type="spellEnd"/>
      <w:r w:rsidRPr="001E0210">
        <w:t>, Department of Biomedical Engineering, The University of Iowa.</w:t>
      </w:r>
    </w:p>
    <w:p w14:paraId="3F2AB58D" w14:textId="77777777" w:rsidR="0059345F" w:rsidRPr="001E0210" w:rsidRDefault="0059345F" w:rsidP="0091194C">
      <w:pPr>
        <w:tabs>
          <w:tab w:val="left" w:pos="720"/>
        </w:tabs>
        <w:spacing w:after="120"/>
        <w:ind w:left="720" w:hanging="720"/>
      </w:pPr>
      <w:r w:rsidRPr="001E0210">
        <w:t>2017</w:t>
      </w:r>
      <w:r w:rsidRPr="001E0210">
        <w:tab/>
      </w:r>
      <w:r w:rsidRPr="001E0210">
        <w:rPr>
          <w:i/>
        </w:rPr>
        <w:t>Multimodal Evaluation of Local and Whole-Joint Cartilage Changes in an In Vivo Animal Model,</w:t>
      </w:r>
      <w:r w:rsidRPr="001E0210">
        <w:t xml:space="preserve"> M.S. Thesis, David J. </w:t>
      </w:r>
      <w:proofErr w:type="spellStart"/>
      <w:r w:rsidRPr="001E0210">
        <w:t>Heckelsmiller</w:t>
      </w:r>
      <w:proofErr w:type="spellEnd"/>
      <w:r w:rsidRPr="001E0210">
        <w:t>, Department of Biomedical Engineering, The University of Iowa.</w:t>
      </w:r>
    </w:p>
    <w:p w14:paraId="2C346A99" w14:textId="77777777" w:rsidR="009A24F6" w:rsidRPr="001E0210" w:rsidRDefault="009A24F6" w:rsidP="0091194C">
      <w:pPr>
        <w:tabs>
          <w:tab w:val="left" w:pos="720"/>
        </w:tabs>
        <w:spacing w:after="120"/>
        <w:ind w:left="720" w:hanging="720"/>
      </w:pPr>
      <w:r w:rsidRPr="001E0210">
        <w:t>2017</w:t>
      </w:r>
      <w:r w:rsidRPr="001E0210">
        <w:tab/>
      </w:r>
      <w:r w:rsidR="0040120F" w:rsidRPr="001E0210">
        <w:rPr>
          <w:i/>
        </w:rPr>
        <w:t>A Computational Investigation of Patient Factors Contributing to Contact Stress Abnormalities in the Dysplastic Hip Joint</w:t>
      </w:r>
      <w:r w:rsidRPr="001E0210">
        <w:rPr>
          <w:i/>
        </w:rPr>
        <w:t>.</w:t>
      </w:r>
      <w:r w:rsidRPr="001E0210">
        <w:t xml:space="preserve"> M.S. Thesis, Holly D. Thomas, Department of Biomedical Engineering, The University of Iowa.</w:t>
      </w:r>
    </w:p>
    <w:p w14:paraId="71EA4572" w14:textId="4795257C" w:rsidR="00322688" w:rsidRDefault="00322688" w:rsidP="0091194C">
      <w:pPr>
        <w:tabs>
          <w:tab w:val="left" w:pos="720"/>
        </w:tabs>
        <w:spacing w:after="120"/>
        <w:ind w:left="720" w:hanging="720"/>
      </w:pPr>
      <w:r w:rsidRPr="001E0210">
        <w:t>2018</w:t>
      </w:r>
      <w:r w:rsidRPr="001E0210">
        <w:tab/>
      </w:r>
      <w:r w:rsidRPr="001E0210">
        <w:rPr>
          <w:i/>
        </w:rPr>
        <w:t>Validation of Computational Methods for Fracture Assessment of Metastatic Disease to the Proximal Femur.</w:t>
      </w:r>
      <w:r w:rsidRPr="001E0210">
        <w:t xml:space="preserve"> M.S. Thesis, Palani T. </w:t>
      </w:r>
      <w:proofErr w:type="spellStart"/>
      <w:r w:rsidRPr="001E0210">
        <w:t>Permeswaran</w:t>
      </w:r>
      <w:proofErr w:type="spellEnd"/>
      <w:r w:rsidRPr="001E0210">
        <w:t>, Department of Biomedical Engineering, The University of Iowa.</w:t>
      </w:r>
    </w:p>
    <w:p w14:paraId="3FCBF11F" w14:textId="114B6901" w:rsidR="00764B53" w:rsidRPr="001E0210" w:rsidRDefault="00764B53" w:rsidP="0091194C">
      <w:pPr>
        <w:tabs>
          <w:tab w:val="left" w:pos="720"/>
        </w:tabs>
        <w:spacing w:after="120"/>
        <w:ind w:left="720" w:hanging="720"/>
      </w:pPr>
      <w:r>
        <w:t>2022</w:t>
      </w:r>
      <w:r>
        <w:tab/>
      </w:r>
      <w:r w:rsidRPr="00764B53">
        <w:rPr>
          <w:i/>
          <w:iCs/>
        </w:rPr>
        <w:t>Variations in Contact Stresses on the Distal Tibial Articular Surfaces following Intra-Articular Fracture Reduction.</w:t>
      </w:r>
      <w:r>
        <w:t xml:space="preserve"> </w:t>
      </w:r>
      <w:r w:rsidRPr="001E0210">
        <w:t xml:space="preserve">M.S. Thesis, </w:t>
      </w:r>
      <w:r>
        <w:t>Winter J. Philibert</w:t>
      </w:r>
      <w:r w:rsidRPr="001E0210">
        <w:t>, Department of Biomedical Engineering, The University of Iowa.</w:t>
      </w:r>
    </w:p>
    <w:p w14:paraId="26D7C563" w14:textId="0A0F38DF" w:rsidR="00D90B6B" w:rsidRDefault="00D90B6B" w:rsidP="00D90B6B">
      <w:pPr>
        <w:pStyle w:val="BodyText"/>
        <w:spacing w:before="280"/>
        <w:rPr>
          <w:b/>
          <w:bCs/>
        </w:rPr>
      </w:pPr>
      <w:r>
        <w:rPr>
          <w:b/>
          <w:bCs/>
        </w:rPr>
        <w:t>PhD Qualifying Exam Committees</w:t>
      </w:r>
    </w:p>
    <w:p w14:paraId="30AE3944" w14:textId="56CCD37B" w:rsidR="00D90B6B" w:rsidRPr="00D90B6B" w:rsidRDefault="00D90B6B" w:rsidP="00D90B6B">
      <w:pPr>
        <w:pStyle w:val="BodyText"/>
        <w:ind w:left="1260" w:hanging="1260"/>
        <w:rPr>
          <w:b/>
          <w:bCs/>
        </w:rPr>
      </w:pPr>
      <w:r w:rsidRPr="001E0210">
        <w:t>20</w:t>
      </w:r>
      <w:r>
        <w:t>2</w:t>
      </w:r>
      <w:r w:rsidRPr="001E0210">
        <w:t xml:space="preserve">4 </w:t>
      </w:r>
      <w:r w:rsidRPr="001E0210">
        <w:tab/>
      </w:r>
      <w:r>
        <w:t xml:space="preserve">Reza </w:t>
      </w:r>
      <w:proofErr w:type="spellStart"/>
      <w:r>
        <w:t>Amouzandeh</w:t>
      </w:r>
      <w:proofErr w:type="spellEnd"/>
      <w:r w:rsidRPr="001E0210">
        <w:t xml:space="preserve"> –</w:t>
      </w:r>
      <w:r>
        <w:t xml:space="preserve"> Biomedical Engineering: </w:t>
      </w:r>
      <w:r w:rsidRPr="001E0210">
        <w:t xml:space="preserve"> </w:t>
      </w:r>
      <w:r w:rsidRPr="00FD651F">
        <w:t>Evaluating silk fibroin as a biomaterial for the tissue interface of airway-on-a-chip to model cystic fibrosis</w:t>
      </w:r>
    </w:p>
    <w:p w14:paraId="3CAD9A67" w14:textId="68416AE1" w:rsidR="0085001E" w:rsidRPr="001E0210" w:rsidRDefault="0085001E" w:rsidP="00E07989">
      <w:pPr>
        <w:pStyle w:val="Heading1"/>
        <w:spacing w:before="280" w:after="120"/>
        <w:rPr>
          <w:rFonts w:ascii="Times New Roman" w:hAnsi="Times New Roman" w:cs="Times New Roman"/>
        </w:rPr>
      </w:pPr>
      <w:r w:rsidRPr="001E0210">
        <w:rPr>
          <w:rFonts w:ascii="Times New Roman" w:hAnsi="Times New Roman" w:cs="Times New Roman"/>
        </w:rPr>
        <w:t>PhD Dissertations Directed/Supervised</w:t>
      </w:r>
    </w:p>
    <w:p w14:paraId="42C7CC34" w14:textId="7A77A798" w:rsidR="0085001E" w:rsidRPr="001E0210" w:rsidRDefault="0085001E" w:rsidP="0091194C">
      <w:pPr>
        <w:tabs>
          <w:tab w:val="left" w:pos="720"/>
        </w:tabs>
        <w:spacing w:after="120"/>
        <w:ind w:left="720" w:hanging="720"/>
      </w:pPr>
      <w:r w:rsidRPr="001E0210">
        <w:t>2017</w:t>
      </w:r>
      <w:r w:rsidRPr="001E0210">
        <w:tab/>
      </w:r>
      <w:r w:rsidRPr="001E0210">
        <w:rPr>
          <w:i/>
        </w:rPr>
        <w:t>Development of a Computational Model to Study Instability and Scapular Notching in Reverse Shoulder Arthroplasty.</w:t>
      </w:r>
      <w:r w:rsidRPr="001E0210">
        <w:t xml:space="preserve"> Ph.D. </w:t>
      </w:r>
      <w:r w:rsidR="007955D5">
        <w:t>Dissertation</w:t>
      </w:r>
      <w:r w:rsidRPr="001E0210">
        <w:t xml:space="preserve">, Vijay N. </w:t>
      </w:r>
      <w:proofErr w:type="spellStart"/>
      <w:r w:rsidRPr="001E0210">
        <w:t>Permeswaran</w:t>
      </w:r>
      <w:proofErr w:type="spellEnd"/>
      <w:r w:rsidRPr="001E0210">
        <w:t>, Department of Biomedical Engineering, The University of Iowa.</w:t>
      </w:r>
    </w:p>
    <w:p w14:paraId="1363C2BD" w14:textId="2059D72D" w:rsidR="0085001E" w:rsidRPr="001E0210" w:rsidRDefault="0085001E" w:rsidP="0091194C">
      <w:pPr>
        <w:tabs>
          <w:tab w:val="left" w:pos="720"/>
        </w:tabs>
        <w:spacing w:after="120"/>
        <w:ind w:left="720" w:hanging="720"/>
      </w:pPr>
      <w:r w:rsidRPr="001E0210">
        <w:t>2021</w:t>
      </w:r>
      <w:r w:rsidRPr="001E0210">
        <w:tab/>
      </w:r>
      <w:r w:rsidRPr="001E0210">
        <w:rPr>
          <w:i/>
        </w:rPr>
        <w:t>Developing Image Analysis Methods to Evaluate Cartilage Degeneration in Animal Models of Osteoarthritis.</w:t>
      </w:r>
      <w:r w:rsidRPr="001E0210">
        <w:t xml:space="preserve"> Ph.D. </w:t>
      </w:r>
      <w:r w:rsidR="007955D5">
        <w:t>Dissertation</w:t>
      </w:r>
      <w:r w:rsidRPr="001E0210">
        <w:t xml:space="preserve">, </w:t>
      </w:r>
      <w:proofErr w:type="spellStart"/>
      <w:r w:rsidRPr="001E0210">
        <w:t>Linjun</w:t>
      </w:r>
      <w:proofErr w:type="spellEnd"/>
      <w:r w:rsidRPr="001E0210">
        <w:t xml:space="preserve"> Yang, Department of Biomedical Engineering, The University of Iowa.  </w:t>
      </w:r>
    </w:p>
    <w:p w14:paraId="3A52AD77" w14:textId="5B26A8C1" w:rsidR="00556FC2" w:rsidRDefault="0085001E" w:rsidP="00457C2C">
      <w:pPr>
        <w:tabs>
          <w:tab w:val="left" w:pos="720"/>
        </w:tabs>
        <w:spacing w:after="120"/>
        <w:ind w:left="720" w:hanging="720"/>
      </w:pPr>
      <w:r w:rsidRPr="001E0210">
        <w:t>2021</w:t>
      </w:r>
      <w:r w:rsidRPr="001E0210">
        <w:tab/>
      </w:r>
      <w:r w:rsidRPr="001E0210">
        <w:rPr>
          <w:i/>
        </w:rPr>
        <w:t>Optimization of Chronic Contact Stress Exposure to Improve the Mechanical Environment of the Dysplastic Hip Joint Following Periacetabular Osteotomy</w:t>
      </w:r>
      <w:r w:rsidRPr="001E0210">
        <w:t xml:space="preserve">. Ph.D. </w:t>
      </w:r>
      <w:r w:rsidR="007955D5">
        <w:lastRenderedPageBreak/>
        <w:t>Dissertation</w:t>
      </w:r>
      <w:r w:rsidRPr="001E0210">
        <w:t>, Holly D. Thomas-Aitken, Department of Biomedical Engineering, The University of Iowa.</w:t>
      </w:r>
    </w:p>
    <w:p w14:paraId="7A215B16" w14:textId="77395E3C" w:rsidR="007955D5" w:rsidRDefault="007955D5" w:rsidP="00457C2C">
      <w:pPr>
        <w:tabs>
          <w:tab w:val="left" w:pos="720"/>
        </w:tabs>
        <w:spacing w:after="120"/>
        <w:ind w:left="720" w:hanging="720"/>
      </w:pPr>
      <w:r>
        <w:t>2024</w:t>
      </w:r>
      <w:r>
        <w:tab/>
      </w:r>
      <w:r w:rsidRPr="007955D5">
        <w:rPr>
          <w:i/>
          <w:iCs/>
        </w:rPr>
        <w:t xml:space="preserve">Selecting a Cartilage Constitutive Model for Finite Element </w:t>
      </w:r>
      <w:r w:rsidR="00CA4DDB" w:rsidRPr="007955D5">
        <w:rPr>
          <w:i/>
          <w:iCs/>
        </w:rPr>
        <w:t>Analysis</w:t>
      </w:r>
      <w:r w:rsidRPr="007955D5">
        <w:rPr>
          <w:i/>
          <w:iCs/>
        </w:rPr>
        <w:t xml:space="preserve"> of Cartilage Impact Injuries</w:t>
      </w:r>
      <w:r>
        <w:rPr>
          <w:i/>
          <w:iCs/>
        </w:rPr>
        <w:t>.</w:t>
      </w:r>
      <w:r>
        <w:t xml:space="preserve"> Ph.D. Dissertation, </w:t>
      </w:r>
      <w:r w:rsidRPr="001E0210">
        <w:t xml:space="preserve">Nicole Szabo, </w:t>
      </w:r>
      <w:r>
        <w:t>Department of</w:t>
      </w:r>
      <w:r w:rsidRPr="001E0210">
        <w:t xml:space="preserve"> Biomedical Engineering</w:t>
      </w:r>
      <w:r>
        <w:t>.</w:t>
      </w:r>
    </w:p>
    <w:p w14:paraId="2C5064E8" w14:textId="3E17D7D8" w:rsidR="00556FC2" w:rsidRPr="001E0210" w:rsidRDefault="00556FC2" w:rsidP="00556FC2">
      <w:pPr>
        <w:pStyle w:val="Heading1"/>
        <w:spacing w:before="280" w:after="120"/>
        <w:rPr>
          <w:rFonts w:ascii="Times New Roman" w:hAnsi="Times New Roman" w:cs="Times New Roman"/>
        </w:rPr>
      </w:pPr>
      <w:r w:rsidRPr="001E0210">
        <w:rPr>
          <w:rFonts w:ascii="Times New Roman" w:hAnsi="Times New Roman" w:cs="Times New Roman"/>
        </w:rPr>
        <w:t xml:space="preserve">PhD </w:t>
      </w:r>
      <w:r>
        <w:rPr>
          <w:rFonts w:ascii="Times New Roman" w:hAnsi="Times New Roman" w:cs="Times New Roman"/>
        </w:rPr>
        <w:t>Committees Served</w:t>
      </w:r>
    </w:p>
    <w:p w14:paraId="16938839" w14:textId="18F5617C" w:rsidR="00C57F77" w:rsidRDefault="00C57F77" w:rsidP="00FD651F">
      <w:pPr>
        <w:tabs>
          <w:tab w:val="left" w:pos="720"/>
        </w:tabs>
        <w:spacing w:after="120"/>
        <w:ind w:left="720" w:hanging="720"/>
      </w:pPr>
      <w:r w:rsidRPr="001E0210">
        <w:t>202</w:t>
      </w:r>
      <w:r>
        <w:t>3</w:t>
      </w:r>
      <w:r w:rsidRPr="001E0210">
        <w:tab/>
      </w:r>
      <w:r>
        <w:rPr>
          <w:i/>
        </w:rPr>
        <w:t>Lipid Oxidation Links Mitochondria to the Redox Environment and Articular Joint Pathology</w:t>
      </w:r>
      <w:r w:rsidRPr="001E0210">
        <w:t xml:space="preserve">. Ph.D. </w:t>
      </w:r>
      <w:r w:rsidR="00C859D7">
        <w:t>Dissertation</w:t>
      </w:r>
      <w:r w:rsidRPr="001E0210">
        <w:t xml:space="preserve">, Madeline Hines, </w:t>
      </w:r>
      <w:r>
        <w:t>Free Radical and Radiation Biology in the Graduate College</w:t>
      </w:r>
      <w:r w:rsidRPr="001E0210">
        <w:t>, The University of Iowa.</w:t>
      </w:r>
      <w:r>
        <w:t xml:space="preserve"> (Advisor: Mitchell C. Coleman)</w:t>
      </w:r>
      <w:r w:rsidR="00252B85">
        <w:t>.</w:t>
      </w:r>
    </w:p>
    <w:p w14:paraId="3AE0A46E" w14:textId="05527425" w:rsidR="00C859D7" w:rsidRDefault="00020C09" w:rsidP="00C859D7">
      <w:pPr>
        <w:tabs>
          <w:tab w:val="left" w:pos="720"/>
        </w:tabs>
        <w:spacing w:after="120"/>
        <w:ind w:left="720" w:hanging="720"/>
      </w:pPr>
      <w:r>
        <w:t xml:space="preserve">2024  </w:t>
      </w:r>
      <w:r w:rsidR="00C859D7">
        <w:t xml:space="preserve">  </w:t>
      </w:r>
      <w:r w:rsidRPr="00C859D7">
        <w:rPr>
          <w:i/>
          <w:iCs/>
        </w:rPr>
        <w:t>Metabolic Interactions between Heme, Thiol, and Mitochondrial Pathways in Articular Chondrocytes</w:t>
      </w:r>
      <w:r>
        <w:t xml:space="preserve">. Ph.D. </w:t>
      </w:r>
      <w:r w:rsidR="00C859D7">
        <w:t>Dissertation</w:t>
      </w:r>
      <w:r>
        <w:t xml:space="preserve">, </w:t>
      </w:r>
      <w:proofErr w:type="spellStart"/>
      <w:r w:rsidRPr="001E0210">
        <w:t>Suryamin</w:t>
      </w:r>
      <w:proofErr w:type="spellEnd"/>
      <w:r w:rsidRPr="001E0210">
        <w:t xml:space="preserve"> (Mike) Liman, </w:t>
      </w:r>
      <w:r w:rsidR="00C859D7">
        <w:t>Free Radical and Radiation Biology in the Graduate College</w:t>
      </w:r>
      <w:r w:rsidR="00C859D7" w:rsidRPr="001E0210">
        <w:t>, The University of Iowa.</w:t>
      </w:r>
      <w:r w:rsidR="00C859D7">
        <w:t xml:space="preserve"> (Advisor: Mitchell C. Coleman).</w:t>
      </w:r>
    </w:p>
    <w:p w14:paraId="769E8733" w14:textId="08632EBA" w:rsidR="00D755A4" w:rsidRPr="001E0210" w:rsidRDefault="00D755A4" w:rsidP="00E07989">
      <w:pPr>
        <w:pStyle w:val="BodyText"/>
        <w:spacing w:before="280"/>
        <w:rPr>
          <w:b/>
          <w:bCs/>
        </w:rPr>
      </w:pPr>
      <w:r w:rsidRPr="001E0210">
        <w:rPr>
          <w:b/>
          <w:bCs/>
        </w:rPr>
        <w:t>Summer</w:t>
      </w:r>
      <w:r w:rsidR="0091194C" w:rsidRPr="001E0210">
        <w:rPr>
          <w:b/>
          <w:bCs/>
        </w:rPr>
        <w:t xml:space="preserve"> Medical Student</w:t>
      </w:r>
      <w:r w:rsidRPr="001E0210">
        <w:rPr>
          <w:b/>
          <w:bCs/>
        </w:rPr>
        <w:t xml:space="preserve"> Research Scholars</w:t>
      </w:r>
    </w:p>
    <w:p w14:paraId="3AB5B43A" w14:textId="6D56920F" w:rsidR="00D755A4" w:rsidRPr="001E0210" w:rsidRDefault="00D755A4" w:rsidP="0091194C">
      <w:pPr>
        <w:tabs>
          <w:tab w:val="left" w:pos="720"/>
        </w:tabs>
        <w:spacing w:after="120"/>
        <w:ind w:left="720" w:hanging="720"/>
      </w:pPr>
      <w:r w:rsidRPr="001E0210">
        <w:t>2015</w:t>
      </w:r>
      <w:r w:rsidRPr="001E0210">
        <w:tab/>
      </w:r>
      <w:r w:rsidRPr="001E0210">
        <w:rPr>
          <w:i/>
        </w:rPr>
        <w:t xml:space="preserve">Optimizing Design Features of a Novel Device for Joint Distraction in the Ankle </w:t>
      </w:r>
      <w:r w:rsidRPr="001E0210">
        <w:rPr>
          <w:i/>
        </w:rPr>
        <w:br/>
      </w:r>
      <w:r w:rsidRPr="001E0210">
        <w:t>Ryan Frisbie - M1, University of Iowa.</w:t>
      </w:r>
    </w:p>
    <w:p w14:paraId="67CFE2EB" w14:textId="4E8796B2" w:rsidR="00D755A4" w:rsidRPr="001E0210" w:rsidRDefault="00D755A4" w:rsidP="0091194C">
      <w:pPr>
        <w:tabs>
          <w:tab w:val="left" w:pos="720"/>
        </w:tabs>
        <w:spacing w:after="120"/>
        <w:ind w:left="720" w:hanging="720"/>
      </w:pPr>
      <w:r w:rsidRPr="001E0210">
        <w:t>2016</w:t>
      </w:r>
      <w:r w:rsidRPr="001E0210">
        <w:tab/>
      </w:r>
      <w:r w:rsidRPr="001E0210">
        <w:rPr>
          <w:i/>
        </w:rPr>
        <w:t>Determining Return of Scapulohumeral Rhythm in Patients After Reverse Total Shoulder Arthroplasty</w:t>
      </w:r>
      <w:r w:rsidRPr="001E0210">
        <w:rPr>
          <w:i/>
        </w:rPr>
        <w:br/>
      </w:r>
      <w:r w:rsidRPr="001E0210">
        <w:t>James Hall - M1, University of Iowa.</w:t>
      </w:r>
    </w:p>
    <w:p w14:paraId="2D414703" w14:textId="082E7352" w:rsidR="00D755A4" w:rsidRPr="001E0210" w:rsidRDefault="00D755A4" w:rsidP="0091194C">
      <w:pPr>
        <w:tabs>
          <w:tab w:val="left" w:pos="720"/>
        </w:tabs>
        <w:spacing w:after="120"/>
        <w:ind w:left="720" w:hanging="720"/>
      </w:pPr>
      <w:r w:rsidRPr="001E0210">
        <w:t>2018</w:t>
      </w:r>
      <w:r w:rsidRPr="001E0210">
        <w:tab/>
      </w:r>
      <w:r w:rsidRPr="001E0210">
        <w:rPr>
          <w:i/>
        </w:rPr>
        <w:t>Surgical Management of Proximal Femur Metastatic Disease of Bone - A Pilot Study</w:t>
      </w:r>
      <w:r w:rsidRPr="001E0210">
        <w:rPr>
          <w:i/>
        </w:rPr>
        <w:br/>
      </w:r>
      <w:r w:rsidRPr="001E0210">
        <w:t>Arham Pasha - M1, University of Iowa.</w:t>
      </w:r>
    </w:p>
    <w:p w14:paraId="3C4DF84F" w14:textId="78B63CA6" w:rsidR="00D755A4" w:rsidRPr="001E0210" w:rsidRDefault="00D755A4" w:rsidP="0091194C">
      <w:pPr>
        <w:tabs>
          <w:tab w:val="left" w:pos="720"/>
        </w:tabs>
        <w:spacing w:after="120"/>
        <w:ind w:left="720" w:hanging="720"/>
      </w:pPr>
      <w:r w:rsidRPr="001E0210">
        <w:t>2019</w:t>
      </w:r>
      <w:r w:rsidRPr="001E0210">
        <w:tab/>
      </w:r>
      <w:r w:rsidR="00A822C8" w:rsidRPr="001E0210">
        <w:rPr>
          <w:i/>
        </w:rPr>
        <w:t>Validation of the Effects of Femoral Version Abnormalities on Computationally Derived Hip Contact Stresses</w:t>
      </w:r>
      <w:r w:rsidR="00A822C8" w:rsidRPr="001E0210">
        <w:br/>
      </w:r>
      <w:r w:rsidRPr="001E0210">
        <w:t>Alex Meyer - M1, University of Iowa.</w:t>
      </w:r>
    </w:p>
    <w:p w14:paraId="163BCDB6" w14:textId="3616342A" w:rsidR="00D755A4" w:rsidRDefault="00D755A4" w:rsidP="0091194C">
      <w:pPr>
        <w:tabs>
          <w:tab w:val="left" w:pos="720"/>
        </w:tabs>
        <w:spacing w:after="120"/>
        <w:ind w:left="720" w:hanging="720"/>
      </w:pPr>
      <w:r w:rsidRPr="001E0210">
        <w:t>2019</w:t>
      </w:r>
      <w:r w:rsidRPr="001E0210">
        <w:tab/>
      </w:r>
      <w:r w:rsidR="00A822C8" w:rsidRPr="001E0210">
        <w:rPr>
          <w:i/>
        </w:rPr>
        <w:t xml:space="preserve">Association Between Changes in Localized Acetabular Coverage and Joint Contact Stress </w:t>
      </w:r>
      <w:r w:rsidR="00A822C8" w:rsidRPr="001E0210">
        <w:t>after</w:t>
      </w:r>
      <w:r w:rsidR="00A822C8" w:rsidRPr="001E0210">
        <w:rPr>
          <w:i/>
        </w:rPr>
        <w:t xml:space="preserve"> Periacetabular Osteotomy to Treat Hip Dysplasia</w:t>
      </w:r>
      <w:r w:rsidR="00A822C8" w:rsidRPr="001E0210">
        <w:br/>
      </w:r>
      <w:r w:rsidRPr="001E0210">
        <w:t>Tyler Larson - M1, University of Iowa.</w:t>
      </w:r>
    </w:p>
    <w:p w14:paraId="0DB5165B" w14:textId="65D0F942" w:rsidR="008E5566" w:rsidRDefault="008E5566" w:rsidP="008E5566">
      <w:pPr>
        <w:tabs>
          <w:tab w:val="left" w:pos="720"/>
        </w:tabs>
        <w:spacing w:after="120"/>
        <w:ind w:left="720" w:hanging="720"/>
      </w:pPr>
      <w:r>
        <w:t>2022</w:t>
      </w:r>
      <w:r>
        <w:tab/>
      </w:r>
      <w:r w:rsidRPr="008E5566">
        <w:rPr>
          <w:i/>
          <w:iCs/>
        </w:rPr>
        <w:t>Dynamic Ultrasound Measurement of Median Nerve Kinematics in the Carpal Tunnel</w:t>
      </w:r>
      <w:r>
        <w:t xml:space="preserve"> Kyle Kato</w:t>
      </w:r>
      <w:r w:rsidRPr="001E0210">
        <w:t xml:space="preserve"> - M1, University of Iowa.</w:t>
      </w:r>
    </w:p>
    <w:p w14:paraId="15487681" w14:textId="64C1C51B" w:rsidR="00C170B6" w:rsidRDefault="00C170B6" w:rsidP="00E23180">
      <w:pPr>
        <w:tabs>
          <w:tab w:val="left" w:pos="720"/>
        </w:tabs>
        <w:ind w:left="720" w:hanging="720"/>
      </w:pPr>
      <w:r>
        <w:t>202</w:t>
      </w:r>
      <w:r w:rsidR="00A24905">
        <w:t>2</w:t>
      </w:r>
      <w:r>
        <w:tab/>
      </w:r>
      <w:r w:rsidR="00A24905">
        <w:rPr>
          <w:i/>
          <w:iCs/>
        </w:rPr>
        <w:t>Measurement and Diagnosis of Ulnar Variance in Athletes</w:t>
      </w:r>
      <w:r w:rsidRPr="00E23180">
        <w:rPr>
          <w:i/>
          <w:iCs/>
        </w:rPr>
        <w:t xml:space="preserve"> </w:t>
      </w:r>
    </w:p>
    <w:p w14:paraId="211A8ED4" w14:textId="52A62583" w:rsidR="00C170B6" w:rsidRDefault="00E23180" w:rsidP="00C170B6">
      <w:pPr>
        <w:tabs>
          <w:tab w:val="left" w:pos="720"/>
        </w:tabs>
        <w:spacing w:after="120"/>
        <w:ind w:left="720" w:hanging="720"/>
      </w:pPr>
      <w:r>
        <w:tab/>
        <w:t xml:space="preserve">Noah </w:t>
      </w:r>
      <w:proofErr w:type="spellStart"/>
      <w:r>
        <w:t>Scigliano</w:t>
      </w:r>
      <w:proofErr w:type="spellEnd"/>
      <w:r w:rsidR="00C170B6" w:rsidRPr="001E0210">
        <w:t xml:space="preserve"> - M1, University of Iowa.</w:t>
      </w:r>
    </w:p>
    <w:p w14:paraId="7300F1D6" w14:textId="2AB7C712" w:rsidR="00A24905" w:rsidRDefault="00A24905" w:rsidP="00A24905">
      <w:pPr>
        <w:tabs>
          <w:tab w:val="left" w:pos="720"/>
        </w:tabs>
        <w:ind w:left="720" w:hanging="720"/>
      </w:pPr>
      <w:r>
        <w:t>2023</w:t>
      </w:r>
      <w:r>
        <w:tab/>
      </w:r>
      <w:r>
        <w:rPr>
          <w:i/>
          <w:iCs/>
        </w:rPr>
        <w:t>The Effect of Full-Body Weightbearing on Palmar Pressure Distribution</w:t>
      </w:r>
      <w:r w:rsidRPr="00E23180">
        <w:rPr>
          <w:i/>
          <w:iCs/>
        </w:rPr>
        <w:t xml:space="preserve"> </w:t>
      </w:r>
    </w:p>
    <w:p w14:paraId="064A8120" w14:textId="59EF69BF" w:rsidR="00A24905" w:rsidRDefault="00A24905" w:rsidP="00A24905">
      <w:pPr>
        <w:tabs>
          <w:tab w:val="left" w:pos="720"/>
        </w:tabs>
        <w:spacing w:after="120"/>
        <w:ind w:left="720" w:hanging="720"/>
      </w:pPr>
      <w:r>
        <w:tab/>
        <w:t xml:space="preserve">Noah </w:t>
      </w:r>
      <w:proofErr w:type="spellStart"/>
      <w:r>
        <w:t>Scigliano</w:t>
      </w:r>
      <w:proofErr w:type="spellEnd"/>
      <w:r w:rsidRPr="001E0210">
        <w:t xml:space="preserve"> </w:t>
      </w:r>
      <w:r>
        <w:t>–</w:t>
      </w:r>
      <w:r w:rsidRPr="001E0210">
        <w:t xml:space="preserve"> M</w:t>
      </w:r>
      <w:r>
        <w:t>2</w:t>
      </w:r>
      <w:r w:rsidRPr="001E0210">
        <w:t>, University of Iowa.</w:t>
      </w:r>
    </w:p>
    <w:p w14:paraId="01F698E2" w14:textId="77777777" w:rsidR="001E0010" w:rsidRDefault="001E0010" w:rsidP="009A24F6">
      <w:pPr>
        <w:pStyle w:val="BodyText"/>
        <w:widowControl w:val="0"/>
        <w:spacing w:before="280"/>
        <w:rPr>
          <w:b/>
          <w:caps/>
          <w:sz w:val="28"/>
        </w:rPr>
      </w:pPr>
    </w:p>
    <w:p w14:paraId="77C36DAE" w14:textId="2A11A513" w:rsidR="0031425A" w:rsidRPr="001E0210" w:rsidRDefault="0031425A" w:rsidP="009A24F6">
      <w:pPr>
        <w:pStyle w:val="BodyText"/>
        <w:widowControl w:val="0"/>
        <w:spacing w:before="280"/>
        <w:rPr>
          <w:b/>
          <w:caps/>
          <w:sz w:val="28"/>
        </w:rPr>
      </w:pPr>
      <w:r w:rsidRPr="001E0210">
        <w:rPr>
          <w:b/>
          <w:caps/>
          <w:sz w:val="28"/>
        </w:rPr>
        <w:t>Scholarship</w:t>
      </w:r>
      <w:r w:rsidR="00893D65" w:rsidRPr="001E0210">
        <w:rPr>
          <w:b/>
          <w:caps/>
          <w:sz w:val="28"/>
        </w:rPr>
        <w:t>/Professional Productivity</w:t>
      </w:r>
    </w:p>
    <w:p w14:paraId="1F53944A" w14:textId="77777777" w:rsidR="0031425A" w:rsidRPr="001E0210" w:rsidRDefault="0031425A" w:rsidP="009A24F6">
      <w:pPr>
        <w:pStyle w:val="Heading1"/>
        <w:widowControl w:val="0"/>
        <w:tabs>
          <w:tab w:val="left" w:pos="1440"/>
        </w:tabs>
        <w:spacing w:before="280" w:after="120"/>
        <w:ind w:left="1800" w:hanging="1800"/>
        <w:rPr>
          <w:rFonts w:ascii="Times New Roman" w:hAnsi="Times New Roman" w:cs="Times New Roman"/>
          <w:sz w:val="20"/>
        </w:rPr>
      </w:pPr>
      <w:r w:rsidRPr="001E0210">
        <w:rPr>
          <w:rFonts w:ascii="Times New Roman" w:hAnsi="Times New Roman" w:cs="Times New Roman"/>
        </w:rPr>
        <w:t>Peer-Reviewed Papers</w:t>
      </w:r>
    </w:p>
    <w:p w14:paraId="3558DD2E" w14:textId="731B90BB" w:rsidR="004D1519" w:rsidRPr="001E0210" w:rsidRDefault="004D1519" w:rsidP="008A5E47">
      <w:pPr>
        <w:pStyle w:val="Heading1"/>
        <w:widowControl w:val="0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 w:cs="Times New Roman"/>
          <w:b w:val="0"/>
          <w:bCs w:val="0"/>
        </w:rPr>
      </w:pPr>
      <w:r w:rsidRPr="001E0210">
        <w:rPr>
          <w:rFonts w:ascii="Times New Roman" w:hAnsi="Times New Roman" w:cs="Times New Roman"/>
        </w:rPr>
        <w:t>Goetz JE</w:t>
      </w:r>
      <w:r w:rsidRPr="001E0210">
        <w:rPr>
          <w:rFonts w:ascii="Times New Roman" w:hAnsi="Times New Roman" w:cs="Times New Roman"/>
          <w:b w:val="0"/>
          <w:bCs w:val="0"/>
        </w:rPr>
        <w:t xml:space="preserve">, Chung YY, Zimmerman DL, Pedersen DR, Robinson DA, </w:t>
      </w:r>
      <w:proofErr w:type="spellStart"/>
      <w:r w:rsidRPr="001E0210">
        <w:rPr>
          <w:rFonts w:ascii="Times New Roman" w:hAnsi="Times New Roman" w:cs="Times New Roman"/>
          <w:b w:val="0"/>
          <w:bCs w:val="0"/>
        </w:rPr>
        <w:t>Conzemius</w:t>
      </w:r>
      <w:proofErr w:type="spellEnd"/>
      <w:r w:rsidRPr="001E0210">
        <w:rPr>
          <w:rFonts w:ascii="Times New Roman" w:hAnsi="Times New Roman" w:cs="Times New Roman"/>
          <w:b w:val="0"/>
          <w:bCs w:val="0"/>
        </w:rPr>
        <w:t xml:space="preserve"> MG, </w:t>
      </w:r>
      <w:r w:rsidRPr="001E0210">
        <w:rPr>
          <w:rFonts w:ascii="Times New Roman" w:hAnsi="Times New Roman" w:cs="Times New Roman"/>
          <w:b w:val="0"/>
          <w:bCs w:val="0"/>
        </w:rPr>
        <w:lastRenderedPageBreak/>
        <w:t>Brown TD.</w:t>
      </w:r>
      <w:r w:rsidR="005554B5" w:rsidRPr="001E0210">
        <w:rPr>
          <w:rFonts w:ascii="Times New Roman" w:hAnsi="Times New Roman" w:cs="Times New Roman"/>
          <w:b w:val="0"/>
          <w:bCs w:val="0"/>
        </w:rPr>
        <w:t xml:space="preserve"> </w:t>
      </w:r>
      <w:r w:rsidRPr="001E0210">
        <w:rPr>
          <w:rFonts w:ascii="Times New Roman" w:hAnsi="Times New Roman" w:cs="Times New Roman"/>
          <w:b w:val="0"/>
          <w:bCs w:val="0"/>
        </w:rPr>
        <w:t xml:space="preserve">Steroid-induced versus </w:t>
      </w:r>
      <w:proofErr w:type="spellStart"/>
      <w:r w:rsidRPr="001E0210">
        <w:rPr>
          <w:rFonts w:ascii="Times New Roman" w:hAnsi="Times New Roman" w:cs="Times New Roman"/>
          <w:b w:val="0"/>
          <w:bCs w:val="0"/>
        </w:rPr>
        <w:t>cryoinsult</w:t>
      </w:r>
      <w:proofErr w:type="spellEnd"/>
      <w:r w:rsidRPr="001E0210">
        <w:rPr>
          <w:rFonts w:ascii="Times New Roman" w:hAnsi="Times New Roman" w:cs="Times New Roman"/>
          <w:b w:val="0"/>
          <w:bCs w:val="0"/>
        </w:rPr>
        <w:t xml:space="preserve">-induced femoral head osteonecrosis: </w:t>
      </w:r>
      <w:r w:rsidR="00027005" w:rsidRPr="001E0210">
        <w:rPr>
          <w:rFonts w:ascii="Times New Roman" w:hAnsi="Times New Roman" w:cs="Times New Roman"/>
          <w:b w:val="0"/>
          <w:bCs w:val="0"/>
        </w:rPr>
        <w:t>S</w:t>
      </w:r>
      <w:r w:rsidRPr="001E0210">
        <w:rPr>
          <w:rFonts w:ascii="Times New Roman" w:hAnsi="Times New Roman" w:cs="Times New Roman"/>
          <w:b w:val="0"/>
          <w:bCs w:val="0"/>
        </w:rPr>
        <w:t>tatistical measurement of histologic abnormality focalization.</w:t>
      </w:r>
      <w:r w:rsidR="000C017C" w:rsidRPr="001E0210">
        <w:rPr>
          <w:rFonts w:ascii="Times New Roman" w:hAnsi="Times New Roman" w:cs="Times New Roman"/>
          <w:b w:val="0"/>
          <w:bCs w:val="0"/>
        </w:rPr>
        <w:t xml:space="preserve"> </w:t>
      </w:r>
      <w:r w:rsidR="0031425A" w:rsidRPr="001E0210">
        <w:rPr>
          <w:rFonts w:ascii="Times New Roman" w:hAnsi="Times New Roman" w:cs="Times New Roman"/>
          <w:b w:val="0"/>
          <w:bCs w:val="0"/>
        </w:rPr>
        <w:t>J</w:t>
      </w:r>
      <w:r w:rsidRPr="001E021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1E0210">
        <w:rPr>
          <w:rFonts w:ascii="Times New Roman" w:hAnsi="Times New Roman" w:cs="Times New Roman"/>
          <w:b w:val="0"/>
          <w:bCs w:val="0"/>
        </w:rPr>
        <w:t>Musculoskelet</w:t>
      </w:r>
      <w:proofErr w:type="spellEnd"/>
      <w:r w:rsidRPr="001E0210">
        <w:rPr>
          <w:rFonts w:ascii="Times New Roman" w:hAnsi="Times New Roman" w:cs="Times New Roman"/>
          <w:b w:val="0"/>
          <w:bCs w:val="0"/>
        </w:rPr>
        <w:t xml:space="preserve"> Res</w:t>
      </w:r>
      <w:r w:rsidR="0031425A" w:rsidRPr="001E0210">
        <w:rPr>
          <w:rFonts w:ascii="Times New Roman" w:hAnsi="Times New Roman" w:cs="Times New Roman"/>
          <w:b w:val="0"/>
          <w:bCs w:val="0"/>
        </w:rPr>
        <w:t>.</w:t>
      </w:r>
      <w:r w:rsidRPr="001E0210">
        <w:rPr>
          <w:rFonts w:ascii="Times New Roman" w:hAnsi="Times New Roman" w:cs="Times New Roman"/>
          <w:b w:val="0"/>
          <w:bCs w:val="0"/>
        </w:rPr>
        <w:t xml:space="preserve"> </w:t>
      </w:r>
      <w:r w:rsidR="00147A5D" w:rsidRPr="001E0210">
        <w:rPr>
          <w:rFonts w:ascii="Times New Roman" w:hAnsi="Times New Roman" w:cs="Times New Roman"/>
          <w:b w:val="0"/>
          <w:bCs w:val="0"/>
        </w:rPr>
        <w:t>2005;</w:t>
      </w:r>
      <w:r w:rsidRPr="001E0210">
        <w:rPr>
          <w:rFonts w:ascii="Times New Roman" w:hAnsi="Times New Roman" w:cs="Times New Roman"/>
          <w:b w:val="0"/>
          <w:bCs w:val="0"/>
        </w:rPr>
        <w:t>9(4)</w:t>
      </w:r>
      <w:r w:rsidR="0031425A" w:rsidRPr="001E0210">
        <w:rPr>
          <w:rFonts w:ascii="Times New Roman" w:hAnsi="Times New Roman" w:cs="Times New Roman"/>
          <w:b w:val="0"/>
          <w:bCs w:val="0"/>
        </w:rPr>
        <w:t>;</w:t>
      </w:r>
      <w:r w:rsidRPr="001E0210">
        <w:rPr>
          <w:rFonts w:ascii="Times New Roman" w:hAnsi="Times New Roman" w:cs="Times New Roman"/>
          <w:b w:val="0"/>
          <w:bCs w:val="0"/>
        </w:rPr>
        <w:t>161</w:t>
      </w:r>
      <w:r w:rsidR="00147A5D" w:rsidRPr="001E0210">
        <w:rPr>
          <w:rFonts w:ascii="Times New Roman" w:hAnsi="Times New Roman" w:cs="Times New Roman"/>
          <w:b w:val="0"/>
          <w:bCs w:val="0"/>
        </w:rPr>
        <w:t>–</w:t>
      </w:r>
      <w:r w:rsidRPr="001E0210">
        <w:rPr>
          <w:rFonts w:ascii="Times New Roman" w:hAnsi="Times New Roman" w:cs="Times New Roman"/>
          <w:b w:val="0"/>
          <w:bCs w:val="0"/>
        </w:rPr>
        <w:t xml:space="preserve">172. </w:t>
      </w:r>
    </w:p>
    <w:p w14:paraId="3D4022A0" w14:textId="415DF70D" w:rsidR="004D1519" w:rsidRPr="001E0210" w:rsidRDefault="004D1519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>, Derrick TR, Pedersen DR, Robins</w:t>
      </w:r>
      <w:r w:rsidR="00147A5D" w:rsidRPr="001E0210">
        <w:t xml:space="preserve">on DA, </w:t>
      </w:r>
      <w:proofErr w:type="spellStart"/>
      <w:r w:rsidR="00147A5D" w:rsidRPr="001E0210">
        <w:t>Conzemius</w:t>
      </w:r>
      <w:proofErr w:type="spellEnd"/>
      <w:r w:rsidR="00147A5D" w:rsidRPr="001E0210">
        <w:t xml:space="preserve"> MG, Brown TD. </w:t>
      </w:r>
      <w:r w:rsidRPr="001E0210">
        <w:t>Hip joint contact force in the emu (</w:t>
      </w:r>
      <w:proofErr w:type="spellStart"/>
      <w:r w:rsidRPr="001E0210">
        <w:t>Dromaius</w:t>
      </w:r>
      <w:proofErr w:type="spellEnd"/>
      <w:r w:rsidRPr="001E0210">
        <w:t xml:space="preserve"> novaehollandiae) during normal level walking. </w:t>
      </w:r>
      <w:r w:rsidR="00DA4073" w:rsidRPr="001E0210">
        <w:t xml:space="preserve">J </w:t>
      </w:r>
      <w:proofErr w:type="spellStart"/>
      <w:r w:rsidRPr="001E0210">
        <w:t>Biomech</w:t>
      </w:r>
      <w:proofErr w:type="spellEnd"/>
      <w:r w:rsidR="00DA4073" w:rsidRPr="001E0210">
        <w:t>.</w:t>
      </w:r>
      <w:r w:rsidRPr="001E0210">
        <w:t xml:space="preserve"> </w:t>
      </w:r>
      <w:r w:rsidR="00147A5D" w:rsidRPr="001E0210">
        <w:t>2008;</w:t>
      </w:r>
      <w:r w:rsidRPr="001E0210">
        <w:t>41(4)</w:t>
      </w:r>
      <w:r w:rsidR="00DA4073" w:rsidRPr="001E0210">
        <w:t>:</w:t>
      </w:r>
      <w:r w:rsidRPr="001E0210">
        <w:t>770</w:t>
      </w:r>
      <w:r w:rsidR="00147A5D" w:rsidRPr="001E0210">
        <w:t>–</w:t>
      </w:r>
      <w:r w:rsidRPr="001E0210">
        <w:t>778.</w:t>
      </w:r>
      <w:r w:rsidR="00147A5D" w:rsidRPr="001E0210">
        <w:t xml:space="preserve"> </w:t>
      </w:r>
      <w:r w:rsidR="003E01B6" w:rsidRPr="001E0210">
        <w:t>PMC2291359.</w:t>
      </w:r>
    </w:p>
    <w:p w14:paraId="607D1AA2" w14:textId="77777777" w:rsidR="004B5C42" w:rsidRPr="001E0210" w:rsidRDefault="004D1519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, Pedersen DR, Robinson DA, </w:t>
      </w:r>
      <w:proofErr w:type="spellStart"/>
      <w:r w:rsidRPr="001E0210">
        <w:t>Conzemius</w:t>
      </w:r>
      <w:proofErr w:type="spellEnd"/>
      <w:r w:rsidRPr="001E0210">
        <w:t xml:space="preserve"> MG, Baer TE, Brown TD. The apparent critical isotherm for </w:t>
      </w:r>
      <w:proofErr w:type="spellStart"/>
      <w:r w:rsidRPr="001E0210">
        <w:t>cryoinsult</w:t>
      </w:r>
      <w:proofErr w:type="spellEnd"/>
      <w:r w:rsidRPr="001E0210">
        <w:t xml:space="preserve">-induced </w:t>
      </w:r>
      <w:proofErr w:type="spellStart"/>
      <w:r w:rsidRPr="001E0210">
        <w:t>osteonecrotic</w:t>
      </w:r>
      <w:proofErr w:type="spellEnd"/>
      <w:r w:rsidRPr="001E0210">
        <w:t xml:space="preserve"> lesions in the emu femoral head. </w:t>
      </w:r>
      <w:r w:rsidR="00DA4073" w:rsidRPr="001E0210">
        <w:t xml:space="preserve">J </w:t>
      </w:r>
      <w:proofErr w:type="spellStart"/>
      <w:r w:rsidR="00DA4073" w:rsidRPr="001E0210">
        <w:t>Biomech</w:t>
      </w:r>
      <w:proofErr w:type="spellEnd"/>
      <w:r w:rsidR="00DA4073" w:rsidRPr="001E0210">
        <w:t xml:space="preserve">. </w:t>
      </w:r>
      <w:r w:rsidR="00147A5D" w:rsidRPr="001E0210">
        <w:t>2008;</w:t>
      </w:r>
      <w:r w:rsidR="00147A5D" w:rsidRPr="001E0210">
        <w:rPr>
          <w:rStyle w:val="volume"/>
        </w:rPr>
        <w:t>41</w:t>
      </w:r>
      <w:r w:rsidR="00147A5D" w:rsidRPr="001E0210">
        <w:t>(</w:t>
      </w:r>
      <w:r w:rsidR="00147A5D" w:rsidRPr="001E0210">
        <w:rPr>
          <w:rStyle w:val="issue"/>
        </w:rPr>
        <w:t>10</w:t>
      </w:r>
      <w:r w:rsidR="00147A5D" w:rsidRPr="001E0210">
        <w:t>):</w:t>
      </w:r>
      <w:r w:rsidR="00147A5D" w:rsidRPr="001E0210">
        <w:rPr>
          <w:rStyle w:val="pages"/>
        </w:rPr>
        <w:t>2197–2205.</w:t>
      </w:r>
      <w:r w:rsidR="00147A5D" w:rsidRPr="001E0210">
        <w:rPr>
          <w:i/>
        </w:rPr>
        <w:t xml:space="preserve"> </w:t>
      </w:r>
      <w:r w:rsidR="003E01B6" w:rsidRPr="001E0210">
        <w:t>PMC2612542.</w:t>
      </w:r>
    </w:p>
    <w:p w14:paraId="7E5F4703" w14:textId="77777777" w:rsidR="00C233FD" w:rsidRPr="001E0210" w:rsidRDefault="00C233FD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 xml:space="preserve">Kunze NM,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Thedens</w:t>
      </w:r>
      <w:proofErr w:type="spellEnd"/>
      <w:r w:rsidRPr="001E0210">
        <w:t xml:space="preserve"> DR, Baer TE, Lawler EA, Brown TD. Individual flexor tendon identification within the carpal tunnel: A semi-automated analysis method for serial cross-section MR images. </w:t>
      </w:r>
      <w:proofErr w:type="spellStart"/>
      <w:r w:rsidRPr="001E0210">
        <w:t>Orthop</w:t>
      </w:r>
      <w:proofErr w:type="spellEnd"/>
      <w:r w:rsidRPr="001E0210">
        <w:t xml:space="preserve"> Res Reviews. 2009;1:31–42.</w:t>
      </w:r>
      <w:r w:rsidR="004B5C42" w:rsidRPr="001E0210">
        <w:t xml:space="preserve"> </w:t>
      </w:r>
      <w:r w:rsidR="00240177" w:rsidRPr="001E0210">
        <w:t>PMC2917116</w:t>
      </w:r>
      <w:r w:rsidR="004B5C42" w:rsidRPr="001E0210">
        <w:t>.</w:t>
      </w:r>
    </w:p>
    <w:p w14:paraId="784C294C" w14:textId="77777777" w:rsidR="00D54DCF" w:rsidRPr="001E0210" w:rsidRDefault="00D54DCF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rPr>
          <w:b/>
        </w:rPr>
        <w:t>Goetz JE</w:t>
      </w:r>
      <w:r w:rsidRPr="001E0210">
        <w:rPr>
          <w:bCs/>
        </w:rPr>
        <w:t xml:space="preserve">, </w:t>
      </w:r>
      <w:proofErr w:type="spellStart"/>
      <w:r w:rsidRPr="001E0210">
        <w:t>Thedens</w:t>
      </w:r>
      <w:proofErr w:type="spellEnd"/>
      <w:r w:rsidRPr="001E0210">
        <w:t xml:space="preserve"> DR, </w:t>
      </w:r>
      <w:r w:rsidRPr="001E0210">
        <w:rPr>
          <w:bCs/>
        </w:rPr>
        <w:t>Kunze NM, Lawler EA, Brown TD.</w:t>
      </w:r>
      <w:r w:rsidRPr="001E0210">
        <w:t xml:space="preserve"> Day-to-day variability of median nerve location within the carpal tunnel. Clin </w:t>
      </w:r>
      <w:proofErr w:type="spellStart"/>
      <w:r w:rsidRPr="001E0210">
        <w:t>Biomech</w:t>
      </w:r>
      <w:proofErr w:type="spellEnd"/>
      <w:r w:rsidRPr="001E0210">
        <w:t xml:space="preserve">. </w:t>
      </w:r>
      <w:r w:rsidR="004653C6" w:rsidRPr="001E0210">
        <w:t xml:space="preserve">2010;25:660–665. </w:t>
      </w:r>
      <w:r w:rsidR="006A14DA" w:rsidRPr="001E0210">
        <w:t>PMC2900433</w:t>
      </w:r>
      <w:r w:rsidR="006D6CAE" w:rsidRPr="001E0210">
        <w:t>.</w:t>
      </w:r>
    </w:p>
    <w:p w14:paraId="7B9AFF71" w14:textId="77777777" w:rsidR="00083359" w:rsidRPr="001E0210" w:rsidRDefault="00083359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  <w:rPr>
          <w:rStyle w:val="src1"/>
        </w:rPr>
      </w:pPr>
      <w:proofErr w:type="spellStart"/>
      <w:r w:rsidRPr="001E0210">
        <w:rPr>
          <w:bCs/>
        </w:rPr>
        <w:t>Vaseenon</w:t>
      </w:r>
      <w:proofErr w:type="spellEnd"/>
      <w:r w:rsidRPr="001E0210">
        <w:rPr>
          <w:bCs/>
        </w:rPr>
        <w:t xml:space="preserve"> T, Tochigi Y, Heiner AD, </w:t>
      </w:r>
      <w:r w:rsidRPr="001E0210">
        <w:rPr>
          <w:b/>
        </w:rPr>
        <w:t>Goetz JE</w:t>
      </w:r>
      <w:r w:rsidRPr="001E0210">
        <w:rPr>
          <w:bCs/>
        </w:rPr>
        <w:t xml:space="preserve">, Baer TE, </w:t>
      </w:r>
      <w:r w:rsidRPr="001E0210">
        <w:t xml:space="preserve">Fredericks DC, Martin JA, </w:t>
      </w:r>
      <w:proofErr w:type="spellStart"/>
      <w:r w:rsidRPr="001E0210">
        <w:rPr>
          <w:bCs/>
        </w:rPr>
        <w:t>Rudert</w:t>
      </w:r>
      <w:proofErr w:type="spellEnd"/>
      <w:r w:rsidRPr="001E0210">
        <w:rPr>
          <w:bCs/>
        </w:rPr>
        <w:t xml:space="preserve"> MJ,</w:t>
      </w:r>
      <w:r w:rsidRPr="001E0210">
        <w:t xml:space="preserve"> Hillis SL, </w:t>
      </w:r>
      <w:r w:rsidRPr="001E0210">
        <w:rPr>
          <w:bCs/>
        </w:rPr>
        <w:t>Brown TD, McKinley TO.</w:t>
      </w:r>
      <w:r w:rsidRPr="001E0210">
        <w:t xml:space="preserve"> Organ-level histological and biomechanical responses from localized incongruity in the rabbit knee. J </w:t>
      </w:r>
      <w:proofErr w:type="spellStart"/>
      <w:r w:rsidRPr="001E0210">
        <w:t>Orthop</w:t>
      </w:r>
      <w:proofErr w:type="spellEnd"/>
      <w:r w:rsidRPr="001E0210">
        <w:t xml:space="preserve"> Res. </w:t>
      </w:r>
      <w:r w:rsidR="0061172B" w:rsidRPr="001E0210">
        <w:rPr>
          <w:rStyle w:val="src1"/>
          <w:specVanish w:val="0"/>
        </w:rPr>
        <w:t>2011;29(3):340–346.</w:t>
      </w:r>
      <w:r w:rsidR="00C051D3" w:rsidRPr="001E0210">
        <w:rPr>
          <w:rStyle w:val="src1"/>
          <w:specVanish w:val="0"/>
        </w:rPr>
        <w:t xml:space="preserve"> </w:t>
      </w:r>
      <w:r w:rsidR="00435447" w:rsidRPr="001E0210">
        <w:rPr>
          <w:rStyle w:val="src1"/>
          <w:specVanish w:val="0"/>
        </w:rPr>
        <w:t>PMC3700429.</w:t>
      </w:r>
    </w:p>
    <w:p w14:paraId="1FF0159C" w14:textId="77777777" w:rsidR="00B53A90" w:rsidRPr="001E0210" w:rsidRDefault="00B53A90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rPr>
          <w:bCs/>
        </w:rPr>
        <w:t xml:space="preserve">Main EK, </w:t>
      </w:r>
      <w:r w:rsidRPr="001E0210">
        <w:rPr>
          <w:b/>
        </w:rPr>
        <w:t>Goetz JE</w:t>
      </w:r>
      <w:r w:rsidRPr="001E0210">
        <w:rPr>
          <w:bCs/>
        </w:rPr>
        <w:t xml:space="preserve">, </w:t>
      </w:r>
      <w:proofErr w:type="spellStart"/>
      <w:r w:rsidRPr="001E0210">
        <w:rPr>
          <w:bCs/>
        </w:rPr>
        <w:t>Rudert</w:t>
      </w:r>
      <w:proofErr w:type="spellEnd"/>
      <w:r w:rsidRPr="001E0210">
        <w:rPr>
          <w:bCs/>
        </w:rPr>
        <w:t xml:space="preserve"> MJ, </w:t>
      </w:r>
      <w:proofErr w:type="spellStart"/>
      <w:r w:rsidRPr="001E0210">
        <w:rPr>
          <w:bCs/>
        </w:rPr>
        <w:t>Goreham</w:t>
      </w:r>
      <w:proofErr w:type="spellEnd"/>
      <w:r w:rsidRPr="001E0210">
        <w:rPr>
          <w:bCs/>
        </w:rPr>
        <w:t>-Voss CM, Brown TD.</w:t>
      </w:r>
      <w:r w:rsidRPr="001E0210">
        <w:t xml:space="preserve"> Apparent transverse compressive material properties of the digital flexor tendons and the median nerve in the carpal tunnel. J </w:t>
      </w:r>
      <w:proofErr w:type="spellStart"/>
      <w:r w:rsidRPr="001E0210">
        <w:t>Biomech</w:t>
      </w:r>
      <w:proofErr w:type="spellEnd"/>
      <w:r w:rsidRPr="001E0210">
        <w:t>.</w:t>
      </w:r>
      <w:r w:rsidR="00763850" w:rsidRPr="001E0210">
        <w:t xml:space="preserve"> </w:t>
      </w:r>
      <w:r w:rsidR="008A5BA4" w:rsidRPr="001E0210">
        <w:t>2011;44:863–868.</w:t>
      </w:r>
      <w:r w:rsidR="006A14DA" w:rsidRPr="001E0210">
        <w:t xml:space="preserve"> PMC3048925.</w:t>
      </w:r>
    </w:p>
    <w:p w14:paraId="531B4277" w14:textId="77777777" w:rsidR="00435447" w:rsidRPr="001E0210" w:rsidRDefault="00583E6B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rPr>
          <w:b/>
        </w:rPr>
        <w:t>Goetz JE</w:t>
      </w:r>
      <w:r w:rsidRPr="001E0210">
        <w:rPr>
          <w:bCs/>
        </w:rPr>
        <w:t>,</w:t>
      </w:r>
      <w:r w:rsidR="001871A4" w:rsidRPr="001E0210">
        <w:t xml:space="preserve"> Robinson DA, </w:t>
      </w:r>
      <w:r w:rsidRPr="001E0210">
        <w:rPr>
          <w:bCs/>
        </w:rPr>
        <w:t xml:space="preserve">Pedersen DR, </w:t>
      </w:r>
      <w:proofErr w:type="spellStart"/>
      <w:r w:rsidR="008804A7" w:rsidRPr="001E0210">
        <w:t>Conzemius</w:t>
      </w:r>
      <w:proofErr w:type="spellEnd"/>
      <w:r w:rsidRPr="001E0210">
        <w:t xml:space="preserve"> MG, </w:t>
      </w:r>
      <w:r w:rsidRPr="001E0210">
        <w:rPr>
          <w:bCs/>
        </w:rPr>
        <w:t>Brown TD.</w:t>
      </w:r>
      <w:r w:rsidRPr="001E0210">
        <w:t xml:space="preserve"> </w:t>
      </w:r>
      <w:proofErr w:type="spellStart"/>
      <w:r w:rsidRPr="001E0210">
        <w:t>Cryoinsult</w:t>
      </w:r>
      <w:proofErr w:type="spellEnd"/>
      <w:r w:rsidRPr="001E0210">
        <w:t xml:space="preserve"> parameter effects on the histologically-apparent volume of experimentally-induced </w:t>
      </w:r>
      <w:proofErr w:type="spellStart"/>
      <w:r w:rsidRPr="001E0210">
        <w:t>osteonecrotic</w:t>
      </w:r>
      <w:proofErr w:type="spellEnd"/>
      <w:r w:rsidRPr="001E0210">
        <w:t xml:space="preserve"> lesions. J </w:t>
      </w:r>
      <w:proofErr w:type="spellStart"/>
      <w:r w:rsidRPr="001E0210">
        <w:t>Orthop</w:t>
      </w:r>
      <w:proofErr w:type="spellEnd"/>
      <w:r w:rsidRPr="001E0210">
        <w:t xml:space="preserve"> Res. </w:t>
      </w:r>
      <w:r w:rsidR="001960AB" w:rsidRPr="001E0210">
        <w:t>2011;29(6):931–937.</w:t>
      </w:r>
      <w:r w:rsidR="000C017C" w:rsidRPr="001E0210">
        <w:t xml:space="preserve"> </w:t>
      </w:r>
      <w:r w:rsidR="006A14DA" w:rsidRPr="001E0210">
        <w:t>PMC3082588.</w:t>
      </w:r>
    </w:p>
    <w:p w14:paraId="08655476" w14:textId="77777777" w:rsidR="001F757B" w:rsidRPr="001E0210" w:rsidRDefault="001F757B" w:rsidP="001F757B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  <w:rPr>
          <w:specVanish/>
        </w:rPr>
      </w:pPr>
      <w:r w:rsidRPr="001E0210">
        <w:rPr>
          <w:b/>
          <w:bCs/>
        </w:rPr>
        <w:t>Goetz JE</w:t>
      </w:r>
      <w:r w:rsidRPr="001E0210">
        <w:t xml:space="preserve">, Baer TE. Mechanical behavior of carpal tunnel </w:t>
      </w:r>
      <w:proofErr w:type="spellStart"/>
      <w:r w:rsidRPr="001E0210">
        <w:t>subsynovial</w:t>
      </w:r>
      <w:proofErr w:type="spellEnd"/>
      <w:r w:rsidRPr="001E0210">
        <w:t xml:space="preserve"> connective tissue under compression. Iowa </w:t>
      </w:r>
      <w:proofErr w:type="spellStart"/>
      <w:r w:rsidRPr="001E0210">
        <w:t>Orthop</w:t>
      </w:r>
      <w:proofErr w:type="spellEnd"/>
      <w:r w:rsidRPr="001E0210">
        <w:t xml:space="preserve"> J. 2011;31:127–132. PMC3215125.</w:t>
      </w:r>
    </w:p>
    <w:p w14:paraId="4633A508" w14:textId="77777777" w:rsidR="001F757B" w:rsidRPr="001E0210" w:rsidRDefault="001F757B" w:rsidP="001F757B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 xml:space="preserve">Heiner AD, Martin JA, McKinley TO,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Thedens</w:t>
      </w:r>
      <w:proofErr w:type="spellEnd"/>
      <w:r w:rsidRPr="001E0210">
        <w:t xml:space="preserve"> DR, Brown TD. Frequency content of cartilage impact force signal reflects acute histologic structural damage. Cartilage. 2012;3(4):314–322. PMC3760429.</w:t>
      </w:r>
    </w:p>
    <w:p w14:paraId="1FCBDAAC" w14:textId="77777777" w:rsidR="00B9598D" w:rsidRPr="001E0210" w:rsidRDefault="00B171DE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 xml:space="preserve">Main EK, </w:t>
      </w:r>
      <w:r w:rsidRPr="001E0210">
        <w:rPr>
          <w:b/>
          <w:bCs/>
        </w:rPr>
        <w:t>Goetz JE</w:t>
      </w:r>
      <w:r w:rsidRPr="001E0210">
        <w:t xml:space="preserve">, Baer TE, </w:t>
      </w:r>
      <w:proofErr w:type="spellStart"/>
      <w:r w:rsidRPr="001E0210">
        <w:t>Klocke</w:t>
      </w:r>
      <w:proofErr w:type="spellEnd"/>
      <w:r w:rsidRPr="001E0210">
        <w:t xml:space="preserve"> NF, Brown TD.  Volar/dorsal compressive mechanical behavior of the transverse carpal ligament.</w:t>
      </w:r>
      <w:r w:rsidR="000C017C" w:rsidRPr="001E0210">
        <w:t xml:space="preserve"> </w:t>
      </w:r>
      <w:r w:rsidRPr="001E0210">
        <w:t xml:space="preserve">J </w:t>
      </w:r>
      <w:proofErr w:type="spellStart"/>
      <w:r w:rsidRPr="001E0210">
        <w:t>Biomech</w:t>
      </w:r>
      <w:proofErr w:type="spellEnd"/>
      <w:r w:rsidRPr="001E0210">
        <w:t>.</w:t>
      </w:r>
      <w:r w:rsidR="000C017C" w:rsidRPr="001E0210">
        <w:t xml:space="preserve"> </w:t>
      </w:r>
      <w:r w:rsidRPr="001E0210">
        <w:t>2012;45(7):1180</w:t>
      </w:r>
      <w:r w:rsidR="00763850" w:rsidRPr="001E0210">
        <w:t>–</w:t>
      </w:r>
      <w:r w:rsidRPr="001E0210">
        <w:t>1185.</w:t>
      </w:r>
      <w:r w:rsidR="00332E59" w:rsidRPr="001E0210">
        <w:t xml:space="preserve"> PMC3327765.</w:t>
      </w:r>
    </w:p>
    <w:p w14:paraId="70ED6A4C" w14:textId="77777777" w:rsidR="00435447" w:rsidRPr="001E0210" w:rsidRDefault="00435447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proofErr w:type="spellStart"/>
      <w:r w:rsidRPr="001E0210">
        <w:t>Phisitkul</w:t>
      </w:r>
      <w:proofErr w:type="spellEnd"/>
      <w:r w:rsidRPr="001E0210">
        <w:t xml:space="preserve"> P, </w:t>
      </w:r>
      <w:proofErr w:type="spellStart"/>
      <w:r w:rsidRPr="001E0210">
        <w:t>Ebinger</w:t>
      </w:r>
      <w:proofErr w:type="spellEnd"/>
      <w:r w:rsidRPr="001E0210">
        <w:t xml:space="preserve"> T,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Vaseenon</w:t>
      </w:r>
      <w:proofErr w:type="spellEnd"/>
      <w:r w:rsidRPr="001E0210">
        <w:t xml:space="preserve"> T, Marsh JL.  Forceps reduction of the </w:t>
      </w:r>
      <w:r w:rsidR="000C017C" w:rsidRPr="001E0210">
        <w:t>s</w:t>
      </w:r>
      <w:r w:rsidRPr="001E0210">
        <w:t xml:space="preserve">yndesmosis in </w:t>
      </w:r>
      <w:r w:rsidR="000C017C" w:rsidRPr="001E0210">
        <w:t>r</w:t>
      </w:r>
      <w:r w:rsidRPr="001E0210">
        <w:t xml:space="preserve">otational </w:t>
      </w:r>
      <w:r w:rsidR="000C017C" w:rsidRPr="001E0210">
        <w:t>a</w:t>
      </w:r>
      <w:r w:rsidRPr="001E0210">
        <w:t xml:space="preserve">nkle </w:t>
      </w:r>
      <w:r w:rsidR="000C017C" w:rsidRPr="001E0210">
        <w:t>f</w:t>
      </w:r>
      <w:r w:rsidRPr="001E0210">
        <w:t xml:space="preserve">ractures: A </w:t>
      </w:r>
      <w:r w:rsidR="000C017C" w:rsidRPr="001E0210">
        <w:t>c</w:t>
      </w:r>
      <w:r w:rsidRPr="001E0210">
        <w:t xml:space="preserve">adaveric </w:t>
      </w:r>
      <w:r w:rsidR="000C017C" w:rsidRPr="001E0210">
        <w:t>s</w:t>
      </w:r>
      <w:r w:rsidRPr="001E0210">
        <w:t>tudy. J Bone Joint Surg. 2012;94(24):2256</w:t>
      </w:r>
      <w:r w:rsidR="00763850" w:rsidRPr="001E0210">
        <w:t>–</w:t>
      </w:r>
      <w:r w:rsidRPr="001E0210">
        <w:t>2261.</w:t>
      </w:r>
    </w:p>
    <w:p w14:paraId="1B8E4C89" w14:textId="77777777" w:rsidR="001F757B" w:rsidRPr="001E0210" w:rsidRDefault="001F757B" w:rsidP="001F757B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proofErr w:type="spellStart"/>
      <w:r w:rsidRPr="001E0210">
        <w:t>Ebinger</w:t>
      </w:r>
      <w:proofErr w:type="spellEnd"/>
      <w:r w:rsidRPr="001E0210">
        <w:t xml:space="preserve"> T, </w:t>
      </w:r>
      <w:r w:rsidRPr="001E0210">
        <w:rPr>
          <w:b/>
          <w:bCs/>
        </w:rPr>
        <w:t>Goetz JE</w:t>
      </w:r>
      <w:r w:rsidRPr="001E0210">
        <w:t xml:space="preserve">, Dolan L, </w:t>
      </w:r>
      <w:proofErr w:type="spellStart"/>
      <w:r w:rsidRPr="001E0210">
        <w:t>Phisitkul</w:t>
      </w:r>
      <w:proofErr w:type="spellEnd"/>
      <w:r w:rsidRPr="001E0210">
        <w:t xml:space="preserve"> P. 3D model analysis of existing CT syndesmosis measurements. Iowa </w:t>
      </w:r>
      <w:proofErr w:type="spellStart"/>
      <w:r w:rsidRPr="001E0210">
        <w:t>Orthop</w:t>
      </w:r>
      <w:proofErr w:type="spellEnd"/>
      <w:r w:rsidRPr="001E0210">
        <w:t xml:space="preserve"> J. 2013;33:40–46. PMC3748890.</w:t>
      </w:r>
    </w:p>
    <w:p w14:paraId="1262065F" w14:textId="77777777" w:rsidR="00462DFB" w:rsidRPr="001E0210" w:rsidRDefault="00462DFB" w:rsidP="00462DFB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proofErr w:type="spellStart"/>
      <w:r w:rsidRPr="001E0210">
        <w:t>Arunakul</w:t>
      </w:r>
      <w:proofErr w:type="spellEnd"/>
      <w:r w:rsidRPr="001E0210">
        <w:t xml:space="preserve"> M, Amendola A, Gao Y,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Femino</w:t>
      </w:r>
      <w:proofErr w:type="spellEnd"/>
      <w:r w:rsidRPr="001E0210">
        <w:t xml:space="preserve"> JE, </w:t>
      </w:r>
      <w:proofErr w:type="spellStart"/>
      <w:r w:rsidRPr="001E0210">
        <w:t>Phisitkul</w:t>
      </w:r>
      <w:proofErr w:type="spellEnd"/>
      <w:r w:rsidRPr="001E0210">
        <w:t xml:space="preserve"> PP. Tripod Index: A new radiographic parameter assessing foot alignment: Foot Ankle Int. 2013;34(10);1411–1420.</w:t>
      </w:r>
    </w:p>
    <w:p w14:paraId="068AC4AF" w14:textId="77777777" w:rsidR="001F757B" w:rsidRPr="001E0210" w:rsidRDefault="001F757B" w:rsidP="001F757B">
      <w:pPr>
        <w:numPr>
          <w:ilvl w:val="0"/>
          <w:numId w:val="3"/>
        </w:numPr>
        <w:tabs>
          <w:tab w:val="clear" w:pos="720"/>
          <w:tab w:val="num" w:pos="0"/>
        </w:tabs>
        <w:spacing w:after="120"/>
        <w:ind w:left="540" w:hanging="540"/>
      </w:pPr>
      <w:proofErr w:type="spellStart"/>
      <w:r w:rsidRPr="001E0210">
        <w:lastRenderedPageBreak/>
        <w:t>Phisitkul</w:t>
      </w:r>
      <w:proofErr w:type="spellEnd"/>
      <w:r w:rsidRPr="001E0210">
        <w:t xml:space="preserve"> P, Sullivan JP, </w:t>
      </w:r>
      <w:r w:rsidRPr="001E0210">
        <w:rPr>
          <w:b/>
          <w:bCs/>
        </w:rPr>
        <w:t>Goetz JE</w:t>
      </w:r>
      <w:r w:rsidRPr="001E0210">
        <w:t>, Marsh JL. Maximizing safety in screw placement for posterior facet fixation in calcaneus fractures: A cadaveric radio-anatomical study. Foot Ankle Int. 2013;34(9):1279–1285.</w:t>
      </w:r>
    </w:p>
    <w:p w14:paraId="08D30829" w14:textId="77777777" w:rsidR="001F757B" w:rsidRPr="001E0210" w:rsidRDefault="001F757B" w:rsidP="001F757B">
      <w:pPr>
        <w:numPr>
          <w:ilvl w:val="0"/>
          <w:numId w:val="3"/>
        </w:numPr>
        <w:tabs>
          <w:tab w:val="clear" w:pos="720"/>
          <w:tab w:val="num" w:pos="0"/>
        </w:tabs>
        <w:spacing w:after="120"/>
        <w:ind w:left="540" w:hanging="540"/>
      </w:pPr>
      <w:r w:rsidRPr="001E0210">
        <w:t>Heiner AD, Smith AD</w:t>
      </w:r>
      <w:r w:rsidRPr="001E0210">
        <w:rPr>
          <w:b/>
          <w:bCs/>
        </w:rPr>
        <w:t>, Goetz JE</w:t>
      </w:r>
      <w:r w:rsidRPr="001E0210">
        <w:t xml:space="preserve">, </w:t>
      </w:r>
      <w:proofErr w:type="spellStart"/>
      <w:r w:rsidRPr="001E0210">
        <w:t>Goreham</w:t>
      </w:r>
      <w:proofErr w:type="spellEnd"/>
      <w:r w:rsidRPr="001E0210">
        <w:t xml:space="preserve">-Voss CM, Judd KT, McKinley TO, Martin JA. Cartilage-on-cartilage versus metal-on-cartilage impact characteristics and responses. J </w:t>
      </w:r>
      <w:proofErr w:type="spellStart"/>
      <w:r w:rsidRPr="001E0210">
        <w:t>Orthop</w:t>
      </w:r>
      <w:proofErr w:type="spellEnd"/>
      <w:r w:rsidRPr="001E0210">
        <w:t xml:space="preserve"> Res. 2013;31(6):887–93. PMC3740544.</w:t>
      </w:r>
    </w:p>
    <w:p w14:paraId="01A95816" w14:textId="77777777" w:rsidR="001F757B" w:rsidRPr="001E0210" w:rsidRDefault="001F757B" w:rsidP="001F757B">
      <w:pPr>
        <w:numPr>
          <w:ilvl w:val="0"/>
          <w:numId w:val="3"/>
        </w:numPr>
        <w:tabs>
          <w:tab w:val="clear" w:pos="720"/>
          <w:tab w:val="num" w:pos="0"/>
        </w:tabs>
        <w:spacing w:after="120"/>
        <w:ind w:left="540" w:hanging="540"/>
      </w:pPr>
      <w:r w:rsidRPr="001E0210">
        <w:t xml:space="preserve">Pedersen DR, Martin JA, </w:t>
      </w:r>
      <w:proofErr w:type="spellStart"/>
      <w:r w:rsidRPr="001E0210">
        <w:t>Thedens</w:t>
      </w:r>
      <w:proofErr w:type="spellEnd"/>
      <w:r w:rsidRPr="001E0210">
        <w:t xml:space="preserve"> DR, </w:t>
      </w:r>
      <w:proofErr w:type="spellStart"/>
      <w:r w:rsidRPr="001E0210">
        <w:t>Klocke</w:t>
      </w:r>
      <w:proofErr w:type="spellEnd"/>
      <w:r w:rsidRPr="001E0210">
        <w:t xml:space="preserve"> NF, Roberts NH, </w:t>
      </w:r>
      <w:r w:rsidRPr="001E0210">
        <w:rPr>
          <w:b/>
          <w:bCs/>
        </w:rPr>
        <w:t>Goetz JE</w:t>
      </w:r>
      <w:r w:rsidRPr="001E0210">
        <w:t xml:space="preserve">, Amendola A. Imaging biopsy composition at ACL reconstruction. </w:t>
      </w:r>
      <w:proofErr w:type="spellStart"/>
      <w:r w:rsidRPr="001E0210">
        <w:t>Orthop</w:t>
      </w:r>
      <w:proofErr w:type="spellEnd"/>
      <w:r w:rsidRPr="001E0210">
        <w:t xml:space="preserve"> Res Rev. 2013;5:35–41. PMC4028072.</w:t>
      </w:r>
    </w:p>
    <w:p w14:paraId="271B8CE2" w14:textId="77777777" w:rsidR="001F757B" w:rsidRPr="001E0210" w:rsidRDefault="001F757B" w:rsidP="001F757B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proofErr w:type="spellStart"/>
      <w:r w:rsidRPr="001E0210">
        <w:t>Arunakul</w:t>
      </w:r>
      <w:proofErr w:type="spellEnd"/>
      <w:r w:rsidRPr="001E0210">
        <w:t xml:space="preserve"> M, Tochigi Y,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Diestelmeier</w:t>
      </w:r>
      <w:proofErr w:type="spellEnd"/>
      <w:r w:rsidRPr="001E0210">
        <w:t xml:space="preserve"> BW, Heiner AD, </w:t>
      </w:r>
      <w:proofErr w:type="spellStart"/>
      <w:r w:rsidRPr="001E0210">
        <w:t>Rudert</w:t>
      </w:r>
      <w:proofErr w:type="spellEnd"/>
      <w:r w:rsidRPr="001E0210">
        <w:t xml:space="preserve"> MJ, Fredericks DC, Brown TD, McKinley TO. Replication of chronic abnormal cartilage loading by medial meniscus destabilization for modeling osteoarthritis in the rabbit knee in vivo. J </w:t>
      </w:r>
      <w:proofErr w:type="spellStart"/>
      <w:r w:rsidRPr="001E0210">
        <w:t>Orthop</w:t>
      </w:r>
      <w:proofErr w:type="spellEnd"/>
      <w:r w:rsidRPr="001E0210">
        <w:t xml:space="preserve"> Res. 2013;31(10);1555–1560. PMC5113956.</w:t>
      </w:r>
    </w:p>
    <w:p w14:paraId="170B696B" w14:textId="77777777" w:rsidR="00435447" w:rsidRPr="001E0210" w:rsidRDefault="00435447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proofErr w:type="spellStart"/>
      <w:r w:rsidRPr="001E0210">
        <w:t>Arunakul</w:t>
      </w:r>
      <w:proofErr w:type="spellEnd"/>
      <w:r w:rsidRPr="001E0210">
        <w:t xml:space="preserve"> M, Amendola A</w:t>
      </w:r>
      <w:r w:rsidR="00A117B0" w:rsidRPr="001E0210">
        <w:t>,</w:t>
      </w:r>
      <w:r w:rsidRPr="001E0210">
        <w:t xml:space="preserve"> Gao Y,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Femino</w:t>
      </w:r>
      <w:proofErr w:type="spellEnd"/>
      <w:r w:rsidRPr="001E0210">
        <w:t xml:space="preserve"> JE, </w:t>
      </w:r>
      <w:proofErr w:type="spellStart"/>
      <w:r w:rsidRPr="001E0210">
        <w:t>Phisitkul</w:t>
      </w:r>
      <w:proofErr w:type="spellEnd"/>
      <w:r w:rsidRPr="001E0210">
        <w:t xml:space="preserve"> P. Tripod </w:t>
      </w:r>
      <w:r w:rsidR="000C017C" w:rsidRPr="001E0210">
        <w:t>i</w:t>
      </w:r>
      <w:r w:rsidRPr="001E0210">
        <w:t xml:space="preserve">ndex: Diagnostic accuracy in symptomatic flatfoot and </w:t>
      </w:r>
      <w:proofErr w:type="spellStart"/>
      <w:r w:rsidRPr="001E0210">
        <w:t>cavovarus</w:t>
      </w:r>
      <w:proofErr w:type="spellEnd"/>
      <w:r w:rsidRPr="001E0210">
        <w:t xml:space="preserve"> foot: Part 2. Iowa </w:t>
      </w:r>
      <w:proofErr w:type="spellStart"/>
      <w:r w:rsidRPr="001E0210">
        <w:t>Orthop</w:t>
      </w:r>
      <w:proofErr w:type="spellEnd"/>
      <w:r w:rsidRPr="001E0210">
        <w:t xml:space="preserve"> J. 2013;33:47-53. PMC3748891.</w:t>
      </w:r>
    </w:p>
    <w:p w14:paraId="3ADBEB00" w14:textId="77777777" w:rsidR="001F757B" w:rsidRPr="001E0210" w:rsidRDefault="001F757B" w:rsidP="001F757B">
      <w:pPr>
        <w:numPr>
          <w:ilvl w:val="0"/>
          <w:numId w:val="3"/>
        </w:numPr>
        <w:tabs>
          <w:tab w:val="clear" w:pos="720"/>
          <w:tab w:val="num" w:pos="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, Kunze NM, Main EK, </w:t>
      </w:r>
      <w:proofErr w:type="spellStart"/>
      <w:r w:rsidRPr="001E0210">
        <w:t>Thedens</w:t>
      </w:r>
      <w:proofErr w:type="spellEnd"/>
      <w:r w:rsidRPr="001E0210">
        <w:t xml:space="preserve"> DR, Baer TE, Lawler EA, Brown TD. MRI-apparent localized deformation of the median nerve within the carpal tunnel during functional hand loading. Ann Biomed Eng. 2013;41(10):2099–2108. PMC3766442.</w:t>
      </w:r>
    </w:p>
    <w:p w14:paraId="30DA993C" w14:textId="77777777" w:rsidR="00435447" w:rsidRPr="001E0210" w:rsidRDefault="00435447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 xml:space="preserve">Pedersen DR,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Kurriger</w:t>
      </w:r>
      <w:proofErr w:type="spellEnd"/>
      <w:r w:rsidRPr="001E0210">
        <w:t xml:space="preserve"> GL, Martin JA. Comparative digital cartilage histology for human and common OA models. </w:t>
      </w:r>
      <w:proofErr w:type="spellStart"/>
      <w:r w:rsidRPr="001E0210">
        <w:t>Orthop</w:t>
      </w:r>
      <w:proofErr w:type="spellEnd"/>
      <w:r w:rsidR="00763850" w:rsidRPr="001E0210">
        <w:t xml:space="preserve"> </w:t>
      </w:r>
      <w:r w:rsidRPr="001E0210">
        <w:t>Res Rev. 2013; 5:13</w:t>
      </w:r>
      <w:r w:rsidR="00763850" w:rsidRPr="001E0210">
        <w:t>–</w:t>
      </w:r>
      <w:r w:rsidRPr="001E0210">
        <w:t>20. PMC3899351.</w:t>
      </w:r>
    </w:p>
    <w:p w14:paraId="58115588" w14:textId="77777777" w:rsidR="00553FDB" w:rsidRPr="001E0210" w:rsidRDefault="00553FDB" w:rsidP="008A5E47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 xml:space="preserve">Tennant JN, </w:t>
      </w:r>
      <w:proofErr w:type="spellStart"/>
      <w:r w:rsidRPr="001E0210">
        <w:t>Rungprai</w:t>
      </w:r>
      <w:proofErr w:type="spellEnd"/>
      <w:r w:rsidRPr="001E0210">
        <w:t xml:space="preserve"> C, </w:t>
      </w:r>
      <w:proofErr w:type="spellStart"/>
      <w:r w:rsidRPr="001E0210">
        <w:t>Pizzimenti</w:t>
      </w:r>
      <w:proofErr w:type="spellEnd"/>
      <w:r w:rsidRPr="001E0210">
        <w:t xml:space="preserve"> MA,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Phisitkul</w:t>
      </w:r>
      <w:proofErr w:type="spellEnd"/>
      <w:r w:rsidRPr="001E0210">
        <w:t xml:space="preserve"> PP, </w:t>
      </w:r>
      <w:proofErr w:type="spellStart"/>
      <w:r w:rsidRPr="001E0210">
        <w:t>Femino</w:t>
      </w:r>
      <w:proofErr w:type="spellEnd"/>
      <w:r w:rsidRPr="001E0210">
        <w:t xml:space="preserve"> JE, Amendola A. Risks to the blood supply of the talus after four methods of total ankle arthroplasty: A cadaveric injection study. J Bone Joint Surg. 2014;96(5):395</w:t>
      </w:r>
      <w:r w:rsidR="000C017C" w:rsidRPr="001E0210">
        <w:t>–</w:t>
      </w:r>
      <w:r w:rsidRPr="001E0210">
        <w:t>402.</w:t>
      </w:r>
    </w:p>
    <w:p w14:paraId="2AF84DC8" w14:textId="77777777" w:rsidR="00462DFB" w:rsidRPr="001E0210" w:rsidRDefault="00462DFB" w:rsidP="00462DFB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proofErr w:type="spellStart"/>
      <w:r w:rsidRPr="001E0210">
        <w:t>Bisicchia</w:t>
      </w:r>
      <w:proofErr w:type="spellEnd"/>
      <w:r w:rsidRPr="001E0210">
        <w:t xml:space="preserve"> S, Rosso F, </w:t>
      </w:r>
      <w:proofErr w:type="spellStart"/>
      <w:r w:rsidRPr="001E0210">
        <w:t>Pizzimenti</w:t>
      </w:r>
      <w:proofErr w:type="spellEnd"/>
      <w:r w:rsidRPr="001E0210">
        <w:t xml:space="preserve"> MA, </w:t>
      </w:r>
      <w:proofErr w:type="spellStart"/>
      <w:r w:rsidRPr="001E0210">
        <w:t>Rungprai</w:t>
      </w:r>
      <w:proofErr w:type="spellEnd"/>
      <w:r w:rsidRPr="001E0210">
        <w:t xml:space="preserve"> C, </w:t>
      </w:r>
      <w:r w:rsidRPr="001E0210">
        <w:rPr>
          <w:b/>
          <w:bCs/>
        </w:rPr>
        <w:t>Goetz JE</w:t>
      </w:r>
      <w:r w:rsidRPr="001E0210">
        <w:t xml:space="preserve">, Amendola A. Injury risk to extraosseous knee vasculature during osteotomies: A cadaveric study with CT and dissection analysis. Clin </w:t>
      </w:r>
      <w:proofErr w:type="spellStart"/>
      <w:r w:rsidRPr="001E0210">
        <w:t>Orthop</w:t>
      </w:r>
      <w:proofErr w:type="spellEnd"/>
      <w:r w:rsidRPr="001E0210">
        <w:t xml:space="preserve"> </w:t>
      </w:r>
      <w:proofErr w:type="spellStart"/>
      <w:r w:rsidRPr="001E0210">
        <w:t>Relat</w:t>
      </w:r>
      <w:proofErr w:type="spellEnd"/>
      <w:r w:rsidRPr="001E0210">
        <w:t xml:space="preserve"> Res. 2015;473(3):1030–1039. PMC4317419.</w:t>
      </w:r>
    </w:p>
    <w:p w14:paraId="41F6C6AB" w14:textId="77777777" w:rsidR="00E31423" w:rsidRPr="001E0210" w:rsidRDefault="00E31423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 xml:space="preserve">Westermann RW, </w:t>
      </w:r>
      <w:proofErr w:type="spellStart"/>
      <w:r w:rsidRPr="001E0210">
        <w:t>Rungprai</w:t>
      </w:r>
      <w:proofErr w:type="spellEnd"/>
      <w:r w:rsidRPr="001E0210">
        <w:t xml:space="preserve"> C,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Femino</w:t>
      </w:r>
      <w:proofErr w:type="spellEnd"/>
      <w:r w:rsidRPr="001E0210">
        <w:t xml:space="preserve"> JE, Amendola A, </w:t>
      </w:r>
      <w:proofErr w:type="spellStart"/>
      <w:r w:rsidRPr="001E0210">
        <w:t>Phisitkul</w:t>
      </w:r>
      <w:proofErr w:type="spellEnd"/>
      <w:r w:rsidRPr="001E0210">
        <w:t xml:space="preserve"> P. The effect of suture button fixation on iatrogenic syndesmotic </w:t>
      </w:r>
      <w:proofErr w:type="spellStart"/>
      <w:r w:rsidRPr="001E0210">
        <w:t>malreduction</w:t>
      </w:r>
      <w:proofErr w:type="spellEnd"/>
      <w:r w:rsidRPr="001E0210">
        <w:t>:</w:t>
      </w:r>
      <w:r w:rsidR="000C017C" w:rsidRPr="001E0210">
        <w:t xml:space="preserve"> </w:t>
      </w:r>
      <w:r w:rsidRPr="001E0210">
        <w:t>A cadaveric study. J Bone Joint Surg</w:t>
      </w:r>
      <w:r w:rsidR="00E24B84" w:rsidRPr="001E0210">
        <w:t xml:space="preserve"> Am</w:t>
      </w:r>
      <w:r w:rsidRPr="001E0210">
        <w:t>. 2014;96(20):1732</w:t>
      </w:r>
      <w:r w:rsidR="00763850" w:rsidRPr="001E0210">
        <w:t>–</w:t>
      </w:r>
      <w:r w:rsidRPr="001E0210">
        <w:t>1</w:t>
      </w:r>
      <w:r w:rsidR="006A01EB" w:rsidRPr="001E0210">
        <w:t>7</w:t>
      </w:r>
      <w:r w:rsidRPr="001E0210">
        <w:t>38.</w:t>
      </w:r>
    </w:p>
    <w:p w14:paraId="65921D33" w14:textId="77777777" w:rsidR="00E31423" w:rsidRPr="001E0210" w:rsidRDefault="00E31423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proofErr w:type="spellStart"/>
      <w:r w:rsidRPr="001E0210">
        <w:t>Rungprai</w:t>
      </w:r>
      <w:proofErr w:type="spellEnd"/>
      <w:r w:rsidRPr="001E0210">
        <w:t xml:space="preserve"> C,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Arunakul</w:t>
      </w:r>
      <w:proofErr w:type="spellEnd"/>
      <w:r w:rsidRPr="001E0210">
        <w:t xml:space="preserve"> M, Gao Y, </w:t>
      </w:r>
      <w:proofErr w:type="spellStart"/>
      <w:r w:rsidRPr="001E0210">
        <w:t>Femino</w:t>
      </w:r>
      <w:proofErr w:type="spellEnd"/>
      <w:r w:rsidRPr="001E0210">
        <w:t xml:space="preserve"> JE, Amendola A, </w:t>
      </w:r>
      <w:proofErr w:type="spellStart"/>
      <w:r w:rsidRPr="001E0210">
        <w:t>Phisitkul</w:t>
      </w:r>
      <w:proofErr w:type="spellEnd"/>
      <w:r w:rsidRPr="001E0210">
        <w:t xml:space="preserve"> P. Validation and reproducibility of a biplanar imaging system versus conventional radiography of foot and ankle radiographic parameters. Foot Ankle Int</w:t>
      </w:r>
      <w:r w:rsidR="00763850" w:rsidRPr="001E0210">
        <w:t>.</w:t>
      </w:r>
      <w:r w:rsidRPr="001E0210">
        <w:t xml:space="preserve"> 2014;35(11):1166</w:t>
      </w:r>
      <w:r w:rsidR="00763850" w:rsidRPr="001E0210">
        <w:t>–</w:t>
      </w:r>
      <w:r w:rsidR="000C017C" w:rsidRPr="001E0210">
        <w:t>11</w:t>
      </w:r>
      <w:r w:rsidRPr="001E0210">
        <w:t>75.</w:t>
      </w:r>
    </w:p>
    <w:p w14:paraId="7DCD23E1" w14:textId="77777777" w:rsidR="00E31423" w:rsidRPr="001E0210" w:rsidRDefault="00E31423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, Fredericks D, Petersen E, </w:t>
      </w:r>
      <w:proofErr w:type="spellStart"/>
      <w:r w:rsidRPr="001E0210">
        <w:t>Rudert</w:t>
      </w:r>
      <w:proofErr w:type="spellEnd"/>
      <w:r w:rsidRPr="001E0210">
        <w:t xml:space="preserve"> MJ, Baer T,</w:t>
      </w:r>
      <w:r w:rsidR="00A31488" w:rsidRPr="001E0210">
        <w:t xml:space="preserve"> Swanson E, Roberts N, Martin J</w:t>
      </w:r>
      <w:r w:rsidRPr="001E0210">
        <w:t>, Tochigi Y. A clinically realistic large animal model of intra-articular fracture that progresses to post-traumatic osteoarthritis. Osteoarthritis Cartilage. 2015; 23(10):1797</w:t>
      </w:r>
      <w:r w:rsidR="00763850" w:rsidRPr="001E0210">
        <w:t>–</w:t>
      </w:r>
      <w:r w:rsidR="000C017C" w:rsidRPr="001E0210">
        <w:t>1</w:t>
      </w:r>
      <w:r w:rsidRPr="001E0210">
        <w:t>805.</w:t>
      </w:r>
    </w:p>
    <w:p w14:paraId="40A54070" w14:textId="77777777" w:rsidR="00E31423" w:rsidRPr="001E0210" w:rsidRDefault="00E31423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proofErr w:type="spellStart"/>
      <w:r w:rsidRPr="001E0210">
        <w:t>Hettrich</w:t>
      </w:r>
      <w:proofErr w:type="spellEnd"/>
      <w:r w:rsidRPr="001E0210">
        <w:t xml:space="preserve"> CM, </w:t>
      </w:r>
      <w:proofErr w:type="spellStart"/>
      <w:r w:rsidRPr="001E0210">
        <w:t>Permeswaran</w:t>
      </w:r>
      <w:proofErr w:type="spellEnd"/>
      <w:r w:rsidRPr="001E0210">
        <w:t xml:space="preserve"> VN, </w:t>
      </w:r>
      <w:r w:rsidRPr="001E0210">
        <w:rPr>
          <w:b/>
          <w:bCs/>
        </w:rPr>
        <w:t>Goetz JE</w:t>
      </w:r>
      <w:r w:rsidRPr="001E0210">
        <w:t xml:space="preserve">, Anderson DD. Mechanical tradeoffs associated with </w:t>
      </w:r>
      <w:proofErr w:type="spellStart"/>
      <w:r w:rsidRPr="001E0210">
        <w:t>glenosphere</w:t>
      </w:r>
      <w:proofErr w:type="spellEnd"/>
      <w:r w:rsidRPr="001E0210">
        <w:t xml:space="preserve"> lateralization in reverse shoulder arthroplasty. J Shoulder Elbow Surg. 2015; 24(11):1774</w:t>
      </w:r>
      <w:r w:rsidR="00763850" w:rsidRPr="001E0210">
        <w:t>–</w:t>
      </w:r>
      <w:r w:rsidR="000C017C" w:rsidRPr="001E0210">
        <w:t>17</w:t>
      </w:r>
      <w:r w:rsidRPr="001E0210">
        <w:t>81.</w:t>
      </w:r>
    </w:p>
    <w:p w14:paraId="0915014F" w14:textId="77777777" w:rsidR="00462DFB" w:rsidRPr="001E0210" w:rsidRDefault="00462DFB" w:rsidP="00462DFB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proofErr w:type="spellStart"/>
      <w:r w:rsidRPr="001E0210">
        <w:lastRenderedPageBreak/>
        <w:t>Duchman</w:t>
      </w:r>
      <w:proofErr w:type="spellEnd"/>
      <w:r w:rsidRPr="001E0210">
        <w:t xml:space="preserve"> KR, </w:t>
      </w:r>
      <w:r w:rsidRPr="001E0210">
        <w:rPr>
          <w:b/>
          <w:bCs/>
        </w:rPr>
        <w:t>Goetz JE</w:t>
      </w:r>
      <w:r w:rsidRPr="001E0210">
        <w:t xml:space="preserve">, Uribe B, Amendola A, Barber J, </w:t>
      </w:r>
      <w:proofErr w:type="spellStart"/>
      <w:r w:rsidRPr="001E0210">
        <w:t>Malandra</w:t>
      </w:r>
      <w:proofErr w:type="spellEnd"/>
      <w:r w:rsidRPr="001E0210">
        <w:t xml:space="preserve"> A, Fredericks DC, </w:t>
      </w:r>
      <w:proofErr w:type="spellStart"/>
      <w:r w:rsidRPr="001E0210">
        <w:t>Hettrich</w:t>
      </w:r>
      <w:proofErr w:type="spellEnd"/>
      <w:r w:rsidRPr="001E0210">
        <w:t xml:space="preserve"> CM. Delayed administration of recombinant human parathyroid hormone improves early biomechanical strength in a rat rotator cuff repair model. J Shoulder Elbow Surg. 2016;25(8):1280–1287.</w:t>
      </w:r>
    </w:p>
    <w:p w14:paraId="5D0445CF" w14:textId="77777777" w:rsidR="00B222D8" w:rsidRPr="001E0210" w:rsidRDefault="00B222D8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Rungprai</w:t>
      </w:r>
      <w:proofErr w:type="spellEnd"/>
      <w:r w:rsidRPr="001E0210">
        <w:t xml:space="preserve"> C, Tennant JN, Huber E, Uribe B, </w:t>
      </w:r>
      <w:proofErr w:type="spellStart"/>
      <w:r w:rsidRPr="001E0210">
        <w:t>Femino</w:t>
      </w:r>
      <w:proofErr w:type="spellEnd"/>
      <w:r w:rsidRPr="001E0210">
        <w:t xml:space="preserve"> J, </w:t>
      </w:r>
      <w:proofErr w:type="spellStart"/>
      <w:r w:rsidRPr="001E0210">
        <w:t>Phisitkul</w:t>
      </w:r>
      <w:proofErr w:type="spellEnd"/>
      <w:r w:rsidRPr="001E0210">
        <w:t xml:space="preserve"> P, Amendola A. Variable volumes of resected bone resulting from different total ankle arthroplasty systems. Foot Ankle Int. 2016;37(8):898–904.</w:t>
      </w:r>
    </w:p>
    <w:p w14:paraId="48D7A454" w14:textId="77777777" w:rsidR="00B222D8" w:rsidRPr="001E0210" w:rsidRDefault="00B222D8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proofErr w:type="spellStart"/>
      <w:r w:rsidRPr="001E0210">
        <w:t>Permeswaran</w:t>
      </w:r>
      <w:proofErr w:type="spellEnd"/>
      <w:r w:rsidRPr="001E0210">
        <w:t xml:space="preserve"> VN,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Rudert</w:t>
      </w:r>
      <w:proofErr w:type="spellEnd"/>
      <w:r w:rsidRPr="001E0210">
        <w:t xml:space="preserve"> MJ, </w:t>
      </w:r>
      <w:proofErr w:type="spellStart"/>
      <w:r w:rsidRPr="001E0210">
        <w:t>Hettrich</w:t>
      </w:r>
      <w:proofErr w:type="spellEnd"/>
      <w:r w:rsidRPr="001E0210">
        <w:t xml:space="preserve"> CM, Anderson DD. Cadaveric validation of a finite element modeling approach for studying scapular notching in reverse shoulder arthroplasty. J </w:t>
      </w:r>
      <w:proofErr w:type="spellStart"/>
      <w:r w:rsidRPr="001E0210">
        <w:t>Biomech</w:t>
      </w:r>
      <w:proofErr w:type="spellEnd"/>
      <w:r w:rsidRPr="001E0210">
        <w:t>. 2016 Sep 6;49(13):3069–3073.</w:t>
      </w:r>
    </w:p>
    <w:p w14:paraId="5B2DDA20" w14:textId="77777777" w:rsidR="00462DFB" w:rsidRPr="001E0210" w:rsidRDefault="00462DFB" w:rsidP="00462DFB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 xml:space="preserve">Baer T, Frisbie R, Willey M, </w:t>
      </w:r>
      <w:r w:rsidRPr="001E0210">
        <w:rPr>
          <w:b/>
          <w:bCs/>
        </w:rPr>
        <w:t>Goetz J</w:t>
      </w:r>
      <w:r w:rsidRPr="001E0210">
        <w:t xml:space="preserve">. Development of a simplified ankle distractor. ASME. Frontiers in Biomedical Devices, 2017 Design of Medical Devices Conference. 2017 Apr;2017:V001T03A005. </w:t>
      </w:r>
      <w:proofErr w:type="spellStart"/>
      <w:r w:rsidRPr="001E0210">
        <w:t>doi</w:t>
      </w:r>
      <w:proofErr w:type="spellEnd"/>
      <w:r w:rsidRPr="001E0210">
        <w:t>: 10.1115/DMD2017-3438. PMC6135097.</w:t>
      </w:r>
    </w:p>
    <w:p w14:paraId="405E21BC" w14:textId="77777777" w:rsidR="00462DFB" w:rsidRPr="001E0210" w:rsidRDefault="00462DFB" w:rsidP="00462DFB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 xml:space="preserve">Martin JA, Anderson DD, </w:t>
      </w:r>
      <w:r w:rsidRPr="001E0210">
        <w:rPr>
          <w:b/>
          <w:bCs/>
        </w:rPr>
        <w:t>Goetz JE</w:t>
      </w:r>
      <w:r w:rsidRPr="001E0210">
        <w:t xml:space="preserve">, Fredericks D, Pedersen DR, Ayati BP, Marsh JL, Buckwalter JA. Complementary models reveal cellular responses to contact stresses that contribute to post-traumatic osteoarthritis. J </w:t>
      </w:r>
      <w:proofErr w:type="spellStart"/>
      <w:r w:rsidRPr="001E0210">
        <w:t>Orthop</w:t>
      </w:r>
      <w:proofErr w:type="spellEnd"/>
      <w:r w:rsidRPr="001E0210">
        <w:t xml:space="preserve"> Res. </w:t>
      </w:r>
      <w:r w:rsidRPr="001E0210">
        <w:rPr>
          <w:lang w:val="en"/>
        </w:rPr>
        <w:t xml:space="preserve">2017;35(3):515–523. </w:t>
      </w:r>
      <w:r w:rsidRPr="001E0210">
        <w:t>PMC5303196.</w:t>
      </w:r>
    </w:p>
    <w:p w14:paraId="7E6125F0" w14:textId="77777777" w:rsidR="00E31423" w:rsidRPr="001E0210" w:rsidRDefault="00E31423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, Coleman MC, Fredericks DC, Petersen EB, Martin JA, McKinley TO, Tochigi Y. Time-dependent loss of mitochondrial function precedes progressive histologic cartilage degeneration in a rabbit meniscal destabilization model. J </w:t>
      </w:r>
      <w:proofErr w:type="spellStart"/>
      <w:r w:rsidRPr="001E0210">
        <w:t>Orthop</w:t>
      </w:r>
      <w:proofErr w:type="spellEnd"/>
      <w:r w:rsidRPr="001E0210">
        <w:t xml:space="preserve"> Res. </w:t>
      </w:r>
      <w:r w:rsidR="00B222D8" w:rsidRPr="001E0210">
        <w:t xml:space="preserve">2017;35(3):590–599. </w:t>
      </w:r>
      <w:r w:rsidR="000B6022" w:rsidRPr="001E0210">
        <w:t>PMC5148713.</w:t>
      </w:r>
    </w:p>
    <w:p w14:paraId="1198D2BD" w14:textId="77777777" w:rsidR="00CB7348" w:rsidRPr="001E0210" w:rsidRDefault="00CB7348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proofErr w:type="spellStart"/>
      <w:r w:rsidRPr="001E0210">
        <w:t>Heckelsmiller</w:t>
      </w:r>
      <w:proofErr w:type="spellEnd"/>
      <w:r w:rsidRPr="001E0210">
        <w:t xml:space="preserve"> DJ, </w:t>
      </w:r>
      <w:proofErr w:type="spellStart"/>
      <w:r w:rsidRPr="001E0210">
        <w:t>Rudert</w:t>
      </w:r>
      <w:proofErr w:type="spellEnd"/>
      <w:r w:rsidRPr="001E0210">
        <w:t xml:space="preserve"> MJ, Baer TE, Pedersen DR, Fredericks DC, </w:t>
      </w:r>
      <w:r w:rsidRPr="001E0210">
        <w:rPr>
          <w:b/>
          <w:bCs/>
        </w:rPr>
        <w:t>Goetz JE</w:t>
      </w:r>
      <w:r w:rsidRPr="001E0210">
        <w:t xml:space="preserve">. </w:t>
      </w:r>
      <w:r w:rsidR="00557BB2" w:rsidRPr="001E0210">
        <w:t>Changes in joint contact mechanics in a large quadrupedal animal model after partial meniscectomy and a focal cartilage injury</w:t>
      </w:r>
      <w:r w:rsidRPr="001E0210">
        <w:t xml:space="preserve">. J </w:t>
      </w:r>
      <w:proofErr w:type="spellStart"/>
      <w:r w:rsidRPr="001E0210">
        <w:t>Biomech</w:t>
      </w:r>
      <w:proofErr w:type="spellEnd"/>
      <w:r w:rsidRPr="001E0210">
        <w:t xml:space="preserve"> Eng. 2017;139(5). </w:t>
      </w:r>
      <w:proofErr w:type="spellStart"/>
      <w:r w:rsidRPr="001E0210">
        <w:t>doi</w:t>
      </w:r>
      <w:proofErr w:type="spellEnd"/>
      <w:r w:rsidRPr="001E0210">
        <w:t>: 10.1115/1.4036148. PMC5444013.</w:t>
      </w:r>
    </w:p>
    <w:p w14:paraId="633D10DE" w14:textId="77777777" w:rsidR="006E1258" w:rsidRPr="001E0210" w:rsidRDefault="006E1258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proofErr w:type="spellStart"/>
      <w:r w:rsidRPr="001E0210">
        <w:t>Phisitkul</w:t>
      </w:r>
      <w:proofErr w:type="spellEnd"/>
      <w:r w:rsidRPr="001E0210">
        <w:t xml:space="preserve"> P, </w:t>
      </w:r>
      <w:proofErr w:type="spellStart"/>
      <w:r w:rsidRPr="001E0210">
        <w:t>Hosuru</w:t>
      </w:r>
      <w:proofErr w:type="spellEnd"/>
      <w:r w:rsidRPr="001E0210">
        <w:t xml:space="preserve"> Siddappa V, </w:t>
      </w:r>
      <w:proofErr w:type="spellStart"/>
      <w:r w:rsidRPr="001E0210">
        <w:t>Sittapairoj</w:t>
      </w:r>
      <w:proofErr w:type="spellEnd"/>
      <w:r w:rsidRPr="001E0210">
        <w:t xml:space="preserve"> T, </w:t>
      </w:r>
      <w:r w:rsidRPr="001E0210">
        <w:rPr>
          <w:b/>
          <w:bCs/>
        </w:rPr>
        <w:t>Goetz JE</w:t>
      </w:r>
      <w:r w:rsidRPr="001E0210">
        <w:t xml:space="preserve">, Den Hartog BD, </w:t>
      </w:r>
      <w:proofErr w:type="spellStart"/>
      <w:r w:rsidRPr="001E0210">
        <w:t>Femino</w:t>
      </w:r>
      <w:proofErr w:type="spellEnd"/>
      <w:r w:rsidRPr="001E0210">
        <w:t xml:space="preserve"> JE. Cadaveric evaluation of dorsal intermetatarsal approach for plantar plate and lateral collateral ligament repair of the lesser metatarsophalangeal joints. Foot Ankle Int. </w:t>
      </w:r>
      <w:r w:rsidR="00CB7348" w:rsidRPr="001E0210">
        <w:rPr>
          <w:lang w:val="en"/>
        </w:rPr>
        <w:t xml:space="preserve">2017 Jul;38(7):791–796. </w:t>
      </w:r>
      <w:proofErr w:type="spellStart"/>
      <w:r w:rsidR="00CB7348" w:rsidRPr="001E0210">
        <w:rPr>
          <w:lang w:val="en"/>
        </w:rPr>
        <w:t>doi</w:t>
      </w:r>
      <w:proofErr w:type="spellEnd"/>
      <w:r w:rsidR="00CB7348" w:rsidRPr="001E0210">
        <w:rPr>
          <w:lang w:val="en"/>
        </w:rPr>
        <w:t>: 10.1177/1071100717702460.</w:t>
      </w:r>
    </w:p>
    <w:p w14:paraId="43A5BC9E" w14:textId="77777777" w:rsidR="00BB4F63" w:rsidRPr="001E0210" w:rsidRDefault="005033D6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proofErr w:type="spellStart"/>
      <w:r w:rsidRPr="001E0210">
        <w:t>Permeswaran</w:t>
      </w:r>
      <w:proofErr w:type="spellEnd"/>
      <w:r w:rsidRPr="001E0210">
        <w:t xml:space="preserve"> VN, Caceres AP, </w:t>
      </w:r>
      <w:r w:rsidRPr="001E0210">
        <w:rPr>
          <w:b/>
          <w:bCs/>
        </w:rPr>
        <w:t>Goetz JE</w:t>
      </w:r>
      <w:r w:rsidRPr="001E0210">
        <w:t xml:space="preserve">, Anderson DD, </w:t>
      </w:r>
      <w:proofErr w:type="spellStart"/>
      <w:r w:rsidRPr="001E0210">
        <w:t>Hettrich</w:t>
      </w:r>
      <w:proofErr w:type="spellEnd"/>
      <w:r w:rsidRPr="001E0210">
        <w:t xml:space="preserve"> CM. The effect of glenoid component version and humeral polyethylene liner rotation on subluxation and impingement in reverse shoulder arthroplasty. J Shoulder Elbow Surg. 2017;26</w:t>
      </w:r>
      <w:r w:rsidR="00804C6E" w:rsidRPr="001E0210">
        <w:t>(10)</w:t>
      </w:r>
      <w:r w:rsidRPr="001E0210">
        <w:t xml:space="preserve">:1718–1725. </w:t>
      </w:r>
      <w:proofErr w:type="spellStart"/>
      <w:r w:rsidRPr="001E0210">
        <w:t>doi</w:t>
      </w:r>
      <w:proofErr w:type="spellEnd"/>
      <w:r w:rsidRPr="001E0210">
        <w:t>: 10.1016/j.jse.2017.03.027</w:t>
      </w:r>
      <w:r w:rsidR="00804C6E" w:rsidRPr="001E0210">
        <w:t>.</w:t>
      </w:r>
    </w:p>
    <w:p w14:paraId="1D579C0D" w14:textId="77777777" w:rsidR="00DA7985" w:rsidRPr="001E0210" w:rsidRDefault="00DA7985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>Townsend KC, Thomas</w:t>
      </w:r>
      <w:r w:rsidR="008F78BF" w:rsidRPr="001E0210">
        <w:t>-Aitken</w:t>
      </w:r>
      <w:r w:rsidRPr="001E0210">
        <w:t xml:space="preserve"> HD, </w:t>
      </w:r>
      <w:proofErr w:type="spellStart"/>
      <w:r w:rsidRPr="001E0210">
        <w:t>Rudert</w:t>
      </w:r>
      <w:proofErr w:type="spellEnd"/>
      <w:r w:rsidRPr="001E0210">
        <w:t xml:space="preserve"> MJ, Kern AM, Willey MC, Anderson DD, </w:t>
      </w:r>
      <w:r w:rsidRPr="001E0210">
        <w:rPr>
          <w:b/>
          <w:bCs/>
        </w:rPr>
        <w:t>Goetz JE</w:t>
      </w:r>
      <w:r w:rsidRPr="001E0210">
        <w:t xml:space="preserve">. Discrete element analysis is a valid method for computing joint contact stresses in the hip before and after acetabular fracture. J </w:t>
      </w:r>
      <w:proofErr w:type="spellStart"/>
      <w:r w:rsidRPr="001E0210">
        <w:t>Biomech</w:t>
      </w:r>
      <w:proofErr w:type="spellEnd"/>
      <w:r w:rsidRPr="001E0210">
        <w:t xml:space="preserve">. </w:t>
      </w:r>
      <w:r w:rsidR="008F78BF" w:rsidRPr="001E0210">
        <w:t>2018:67;9–17.</w:t>
      </w:r>
      <w:r w:rsidRPr="001E0210">
        <w:t xml:space="preserve"> </w:t>
      </w:r>
      <w:r w:rsidR="003F4753" w:rsidRPr="001E0210">
        <w:t>PMC5767141</w:t>
      </w:r>
      <w:r w:rsidR="00AC3F84" w:rsidRPr="001E0210">
        <w:t xml:space="preserve">. </w:t>
      </w:r>
    </w:p>
    <w:p w14:paraId="3B9816D1" w14:textId="77777777" w:rsidR="003B1D0D" w:rsidRPr="001E0210" w:rsidRDefault="00E24B84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 xml:space="preserve">Fitzpatrick E, </w:t>
      </w:r>
      <w:r w:rsidRPr="001E0210">
        <w:rPr>
          <w:b/>
          <w:bCs/>
        </w:rPr>
        <w:t>Goetz J</w:t>
      </w:r>
      <w:r w:rsidRPr="001E0210">
        <w:t xml:space="preserve">, </w:t>
      </w:r>
      <w:proofErr w:type="spellStart"/>
      <w:r w:rsidRPr="001E0210">
        <w:t>Sittapairoj</w:t>
      </w:r>
      <w:proofErr w:type="spellEnd"/>
      <w:r w:rsidRPr="001E0210">
        <w:t xml:space="preserve"> T, Siddappa VH, </w:t>
      </w:r>
      <w:proofErr w:type="spellStart"/>
      <w:r w:rsidRPr="001E0210">
        <w:t>Femino</w:t>
      </w:r>
      <w:proofErr w:type="spellEnd"/>
      <w:r w:rsidRPr="001E0210">
        <w:t xml:space="preserve"> JE, </w:t>
      </w:r>
      <w:proofErr w:type="spellStart"/>
      <w:r w:rsidRPr="001E0210">
        <w:t>Phisitkul</w:t>
      </w:r>
      <w:proofErr w:type="spellEnd"/>
      <w:r w:rsidRPr="001E0210">
        <w:t xml:space="preserve"> P. Effect of posterior malleolus fracture on syndesmosis reduction: A cadaveric study. J Bone Joint Surg Am. </w:t>
      </w:r>
      <w:r w:rsidR="007D4470" w:rsidRPr="001E0210">
        <w:t>2018 Feb 7;100(3):243</w:t>
      </w:r>
      <w:r w:rsidR="00F7330F" w:rsidRPr="001E0210">
        <w:t>–</w:t>
      </w:r>
      <w:r w:rsidR="007D4470" w:rsidRPr="001E0210">
        <w:t>248.</w:t>
      </w:r>
    </w:p>
    <w:p w14:paraId="0305EF7C" w14:textId="77777777" w:rsidR="00331D83" w:rsidRPr="001E0210" w:rsidRDefault="00F7330F" w:rsidP="008A5E47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 xml:space="preserve">Coleman MC,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Brouillette</w:t>
      </w:r>
      <w:proofErr w:type="spellEnd"/>
      <w:r w:rsidRPr="001E0210">
        <w:t xml:space="preserve"> MJ, Seol D, Willey MC, Petersen EB, Anderson HD, Hendrickson NR, Compton J, </w:t>
      </w:r>
      <w:proofErr w:type="spellStart"/>
      <w:r w:rsidRPr="001E0210">
        <w:t>Khorsand</w:t>
      </w:r>
      <w:proofErr w:type="spellEnd"/>
      <w:r w:rsidRPr="001E0210">
        <w:t xml:space="preserve"> B, Morris AS, Salem AK, Fredericks DC, McKinley TO, Martin JA. Targeting mitochondrial responses to intra-articular fracture to </w:t>
      </w:r>
      <w:r w:rsidRPr="001E0210">
        <w:lastRenderedPageBreak/>
        <w:t xml:space="preserve">prevent posttraumatic osteoarthritis.  Sci </w:t>
      </w:r>
      <w:proofErr w:type="spellStart"/>
      <w:r w:rsidRPr="001E0210">
        <w:t>Transl</w:t>
      </w:r>
      <w:proofErr w:type="spellEnd"/>
      <w:r w:rsidRPr="001E0210">
        <w:t xml:space="preserve"> Med. 2018;10(427). </w:t>
      </w:r>
      <w:proofErr w:type="spellStart"/>
      <w:r w:rsidRPr="001E0210">
        <w:t>pii</w:t>
      </w:r>
      <w:proofErr w:type="spellEnd"/>
      <w:r w:rsidRPr="001E0210">
        <w:t xml:space="preserve">: eaan5372. </w:t>
      </w:r>
      <w:r w:rsidR="00B449C5" w:rsidRPr="001E0210">
        <w:t>PMC5987523</w:t>
      </w:r>
      <w:r w:rsidR="00DC4B60" w:rsidRPr="001E0210">
        <w:t>.</w:t>
      </w:r>
    </w:p>
    <w:p w14:paraId="2DC52449" w14:textId="77777777" w:rsidR="00E02EFC" w:rsidRPr="001E0210" w:rsidRDefault="00E02EFC" w:rsidP="008A5E47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 xml:space="preserve">Seol D, Tochigi Y, Bogner AM, Song I, Fredericks DC, </w:t>
      </w:r>
      <w:proofErr w:type="spellStart"/>
      <w:r w:rsidRPr="001E0210">
        <w:t>Kurriger</w:t>
      </w:r>
      <w:proofErr w:type="spellEnd"/>
      <w:r w:rsidRPr="001E0210">
        <w:t xml:space="preserve"> GL, Smith SM, </w:t>
      </w:r>
      <w:r w:rsidRPr="001E0210">
        <w:rPr>
          <w:b/>
          <w:bCs/>
        </w:rPr>
        <w:t>Goetz JE</w:t>
      </w:r>
      <w:r w:rsidRPr="001E0210">
        <w:t xml:space="preserve">, Buckwalter JA, Martin JA. Effects of knockout of the receptor for advanced glycation end-products on bone mineral density and synovitis in mice with intra-articular fractures. J </w:t>
      </w:r>
      <w:proofErr w:type="spellStart"/>
      <w:r w:rsidRPr="001E0210">
        <w:t>Orthop</w:t>
      </w:r>
      <w:proofErr w:type="spellEnd"/>
      <w:r w:rsidRPr="001E0210">
        <w:t xml:space="preserve"> Res. </w:t>
      </w:r>
      <w:r w:rsidR="001076D0" w:rsidRPr="001E0210">
        <w:t>2018</w:t>
      </w:r>
      <w:r w:rsidR="0090006E" w:rsidRPr="001E0210">
        <w:t xml:space="preserve">;36(9):2439–2449. </w:t>
      </w:r>
      <w:r w:rsidR="00331D83" w:rsidRPr="001E0210">
        <w:t>PMC6128287</w:t>
      </w:r>
      <w:r w:rsidR="00801EE2" w:rsidRPr="001E0210">
        <w:t>.</w:t>
      </w:r>
    </w:p>
    <w:p w14:paraId="4EB14847" w14:textId="77777777" w:rsidR="00B449C5" w:rsidRPr="001E0210" w:rsidRDefault="00157C13" w:rsidP="008A5E47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 xml:space="preserve">Thomas-Aitken HD, Willey MC, </w:t>
      </w:r>
      <w:r w:rsidRPr="001E0210">
        <w:rPr>
          <w:b/>
          <w:bCs/>
        </w:rPr>
        <w:t>Goetz JE</w:t>
      </w:r>
      <w:r w:rsidRPr="001E0210">
        <w:t xml:space="preserve">. Joint contact stresses calculated for acetabular dysplasia patients using discrete element analysis are significantly influenced by the applied gait pattern. J </w:t>
      </w:r>
      <w:proofErr w:type="spellStart"/>
      <w:r w:rsidRPr="001E0210">
        <w:t>Biomech</w:t>
      </w:r>
      <w:proofErr w:type="spellEnd"/>
      <w:r w:rsidRPr="001E0210">
        <w:t>. 2018;79:45–53.</w:t>
      </w:r>
      <w:r w:rsidR="009A40F5" w:rsidRPr="001E0210">
        <w:t xml:space="preserve"> PMC6237088.</w:t>
      </w:r>
    </w:p>
    <w:p w14:paraId="55AE65D4" w14:textId="77777777" w:rsidR="009A40F5" w:rsidRPr="001E0210" w:rsidRDefault="009A40F5" w:rsidP="008A5E47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 xml:space="preserve">Scott E, Thomas-Aitken H, Glass N, Westermann R, </w:t>
      </w:r>
      <w:r w:rsidRPr="001E0210">
        <w:rPr>
          <w:b/>
          <w:bCs/>
        </w:rPr>
        <w:t>Goetz JE</w:t>
      </w:r>
      <w:r w:rsidRPr="001E0210">
        <w:t>, Willey M. Unaddressed cam deformity is associated with elevated joint contact stress after periacetabular osteotomy. J Bone Joint Surg Am. 2018;100(20):e131(1–7).</w:t>
      </w:r>
    </w:p>
    <w:p w14:paraId="7D4996BA" w14:textId="77777777" w:rsidR="009A40F5" w:rsidRPr="001E0210" w:rsidRDefault="009A40F5" w:rsidP="008A5E47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, Davidson NP, </w:t>
      </w:r>
      <w:proofErr w:type="spellStart"/>
      <w:r w:rsidRPr="001E0210">
        <w:t>Rudert</w:t>
      </w:r>
      <w:proofErr w:type="spellEnd"/>
      <w:r w:rsidRPr="001E0210">
        <w:t xml:space="preserve"> MJ, Szabo NE, Karam MD, </w:t>
      </w:r>
      <w:proofErr w:type="spellStart"/>
      <w:r w:rsidRPr="001E0210">
        <w:t>Phisitkul</w:t>
      </w:r>
      <w:proofErr w:type="spellEnd"/>
      <w:r w:rsidRPr="001E0210">
        <w:t xml:space="preserve"> P. Biomechanical comparison of syndesmotic repair techniques during external rotation stress. Foot Ankle Int. 2018;39(11):1345–1354.</w:t>
      </w:r>
    </w:p>
    <w:p w14:paraId="2ACFF626" w14:textId="77777777" w:rsidR="00DC4B60" w:rsidRPr="001E0210" w:rsidRDefault="00EC521B" w:rsidP="008A5E47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bookmarkStart w:id="0" w:name="_Hlk11846698"/>
      <w:r w:rsidRPr="001E0210">
        <w:t xml:space="preserve">Willey M, Holland T, Thomas-Aitken H, </w:t>
      </w:r>
      <w:r w:rsidRPr="001E0210">
        <w:rPr>
          <w:b/>
          <w:bCs/>
        </w:rPr>
        <w:t>Goetz JE</w:t>
      </w:r>
      <w:r w:rsidRPr="001E0210">
        <w:t xml:space="preserve">. Diagnosis and management of borderline hip dysplasia and acetabular retroversion. J Hip Surg. </w:t>
      </w:r>
      <w:r w:rsidR="009E6575" w:rsidRPr="001E0210">
        <w:t xml:space="preserve">2019;02(04):156–166. </w:t>
      </w:r>
      <w:r w:rsidR="00DC4B60" w:rsidRPr="001E0210">
        <w:t>https://doi.org/10.1055/s-0038-1676307</w:t>
      </w:r>
      <w:r w:rsidRPr="001E0210">
        <w:t>.</w:t>
      </w:r>
    </w:p>
    <w:p w14:paraId="62B1FB57" w14:textId="1E3C9E74" w:rsidR="009C0CE2" w:rsidRDefault="00DC4B60" w:rsidP="009C0CE2">
      <w:pPr>
        <w:pStyle w:val="ListParagraph"/>
        <w:numPr>
          <w:ilvl w:val="0"/>
          <w:numId w:val="3"/>
        </w:numPr>
        <w:tabs>
          <w:tab w:val="clear" w:pos="72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, Szabo NE, </w:t>
      </w:r>
      <w:proofErr w:type="spellStart"/>
      <w:r w:rsidRPr="001E0210">
        <w:t>Rudert</w:t>
      </w:r>
      <w:proofErr w:type="spellEnd"/>
      <w:r w:rsidRPr="001E0210">
        <w:t xml:space="preserve"> MJ, Karam MD, </w:t>
      </w:r>
      <w:proofErr w:type="spellStart"/>
      <w:r w:rsidRPr="001E0210">
        <w:t>Phisitkul</w:t>
      </w:r>
      <w:proofErr w:type="spellEnd"/>
      <w:r w:rsidRPr="001E0210">
        <w:t xml:space="preserve"> P. Achilles tension mitigates fibular malalignment measured in cadaveric studies of syndesmotic clamping. Foot Ankle Int. 2019;40(4):465–474.</w:t>
      </w:r>
      <w:r w:rsidR="009C0CE2" w:rsidRPr="009C0CE2">
        <w:t xml:space="preserve"> </w:t>
      </w:r>
    </w:p>
    <w:p w14:paraId="10C557FD" w14:textId="5C4BCADA" w:rsidR="009C0CE2" w:rsidRPr="001E0210" w:rsidRDefault="009C0CE2" w:rsidP="009C0CE2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 xml:space="preserve">Thomas-Aitken HD,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Dibbern</w:t>
      </w:r>
      <w:proofErr w:type="spellEnd"/>
      <w:r w:rsidRPr="001E0210">
        <w:t xml:space="preserve"> KN, Westermann RW, Willey MC, Brown TS. Patient age and hip morphology alter calculated joint mechanics in patients with hip dysplasia. Clin </w:t>
      </w:r>
      <w:proofErr w:type="spellStart"/>
      <w:r w:rsidRPr="001E0210">
        <w:t>Orthop</w:t>
      </w:r>
      <w:proofErr w:type="spellEnd"/>
      <w:r w:rsidRPr="001E0210">
        <w:t xml:space="preserve"> </w:t>
      </w:r>
      <w:proofErr w:type="spellStart"/>
      <w:r w:rsidRPr="001E0210">
        <w:t>Relat</w:t>
      </w:r>
      <w:proofErr w:type="spellEnd"/>
      <w:r w:rsidRPr="001E0210">
        <w:t xml:space="preserve"> Res. 2019;477(5):1235–1245. PMC6494307.</w:t>
      </w:r>
    </w:p>
    <w:p w14:paraId="702A418D" w14:textId="77777777" w:rsidR="009C0CE2" w:rsidRPr="001E0210" w:rsidRDefault="009C0CE2" w:rsidP="009C0CE2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Rungprai</w:t>
      </w:r>
      <w:proofErr w:type="spellEnd"/>
      <w:r w:rsidRPr="001E0210">
        <w:t xml:space="preserve"> C, </w:t>
      </w:r>
      <w:proofErr w:type="spellStart"/>
      <w:r w:rsidRPr="001E0210">
        <w:t>Rudert</w:t>
      </w:r>
      <w:proofErr w:type="spellEnd"/>
      <w:r w:rsidRPr="001E0210">
        <w:t xml:space="preserve"> MJ, </w:t>
      </w:r>
      <w:proofErr w:type="spellStart"/>
      <w:r w:rsidRPr="001E0210">
        <w:t>Warth</w:t>
      </w:r>
      <w:proofErr w:type="spellEnd"/>
      <w:r w:rsidRPr="001E0210">
        <w:t xml:space="preserve"> LC, </w:t>
      </w:r>
      <w:proofErr w:type="spellStart"/>
      <w:r w:rsidRPr="001E0210">
        <w:t>Phisitkul</w:t>
      </w:r>
      <w:proofErr w:type="spellEnd"/>
      <w:r w:rsidRPr="001E0210">
        <w:t xml:space="preserve"> P. Screw fixation of the syndesmosis alters joint contact characteristics in an axially loaded cadaveric model. Foot Ankle Surg. 2019 Oct;25(5):594-600. </w:t>
      </w:r>
      <w:proofErr w:type="spellStart"/>
      <w:r w:rsidRPr="001E0210">
        <w:t>doi</w:t>
      </w:r>
      <w:proofErr w:type="spellEnd"/>
      <w:r w:rsidRPr="001E0210">
        <w:t>: 10.1016/j.fas.2018.05.003.</w:t>
      </w:r>
    </w:p>
    <w:p w14:paraId="25F76DB5" w14:textId="77777777" w:rsidR="007E749E" w:rsidRDefault="007E749E" w:rsidP="007E749E">
      <w:pPr>
        <w:pStyle w:val="ListParagraph"/>
        <w:numPr>
          <w:ilvl w:val="0"/>
          <w:numId w:val="3"/>
        </w:numPr>
        <w:tabs>
          <w:tab w:val="clear" w:pos="720"/>
        </w:tabs>
        <w:spacing w:after="120"/>
        <w:ind w:left="540" w:hanging="540"/>
      </w:pPr>
      <w:r w:rsidRPr="001E0210">
        <w:t xml:space="preserve">Yang L, Coleman MC, Hines MR, </w:t>
      </w:r>
      <w:proofErr w:type="spellStart"/>
      <w:r w:rsidRPr="001E0210">
        <w:t>Kluz</w:t>
      </w:r>
      <w:proofErr w:type="spellEnd"/>
      <w:r w:rsidRPr="001E0210">
        <w:t xml:space="preserve"> PN, </w:t>
      </w:r>
      <w:proofErr w:type="spellStart"/>
      <w:r w:rsidRPr="001E0210">
        <w:t>Brouillette</w:t>
      </w:r>
      <w:proofErr w:type="spellEnd"/>
      <w:r w:rsidRPr="001E0210">
        <w:t xml:space="preserve"> MJ, </w:t>
      </w:r>
      <w:r w:rsidRPr="001E0210">
        <w:rPr>
          <w:b/>
          <w:bCs/>
        </w:rPr>
        <w:t>Goetz JE</w:t>
      </w:r>
      <w:r w:rsidRPr="001E0210">
        <w:t xml:space="preserve">. Deep learning for chondrocyte identification in automated histological analysis of articular cartilage. Iowa </w:t>
      </w:r>
      <w:proofErr w:type="spellStart"/>
      <w:r w:rsidRPr="001E0210">
        <w:t>Orthop</w:t>
      </w:r>
      <w:proofErr w:type="spellEnd"/>
      <w:r w:rsidRPr="001E0210">
        <w:t xml:space="preserve"> J. 2019;39(2):1–8. PMC7047299.</w:t>
      </w:r>
    </w:p>
    <w:p w14:paraId="678636B1" w14:textId="77777777" w:rsidR="009C0CE2" w:rsidRPr="001E0210" w:rsidRDefault="009C0CE2" w:rsidP="009C0CE2">
      <w:pPr>
        <w:pStyle w:val="ListParagraph"/>
        <w:numPr>
          <w:ilvl w:val="0"/>
          <w:numId w:val="3"/>
        </w:numPr>
        <w:tabs>
          <w:tab w:val="clear" w:pos="720"/>
        </w:tabs>
        <w:spacing w:after="120"/>
        <w:ind w:left="540" w:hanging="540"/>
      </w:pPr>
      <w:proofErr w:type="spellStart"/>
      <w:r>
        <w:t>Hajewski</w:t>
      </w:r>
      <w:proofErr w:type="spellEnd"/>
      <w:r>
        <w:t xml:space="preserve"> CJ. </w:t>
      </w:r>
      <w:proofErr w:type="spellStart"/>
      <w:r>
        <w:t>Duchman</w:t>
      </w:r>
      <w:proofErr w:type="spellEnd"/>
      <w:r>
        <w:t xml:space="preserve"> K, </w:t>
      </w:r>
      <w:r w:rsidRPr="00056C17">
        <w:rPr>
          <w:b/>
          <w:bCs/>
        </w:rPr>
        <w:t>Goetz J,</w:t>
      </w:r>
      <w:r>
        <w:t xml:space="preserve"> </w:t>
      </w:r>
      <w:proofErr w:type="spellStart"/>
      <w:r>
        <w:t>Femino</w:t>
      </w:r>
      <w:proofErr w:type="spellEnd"/>
      <w:r>
        <w:t xml:space="preserve"> J. Anatomic syndesmotic and deltoid ligament reconstruction with flexible implants: A technique description. </w:t>
      </w:r>
      <w:r w:rsidRPr="001E0210">
        <w:t xml:space="preserve">Iowa </w:t>
      </w:r>
      <w:proofErr w:type="spellStart"/>
      <w:r w:rsidRPr="001E0210">
        <w:t>Orthop</w:t>
      </w:r>
      <w:proofErr w:type="spellEnd"/>
      <w:r w:rsidRPr="001E0210">
        <w:t xml:space="preserve"> J. 2019;39(1):</w:t>
      </w:r>
      <w:r>
        <w:t xml:space="preserve">21-27. PMID31413670. </w:t>
      </w:r>
    </w:p>
    <w:p w14:paraId="22ED05DC" w14:textId="77777777" w:rsidR="009C0CE2" w:rsidRPr="001E0210" w:rsidRDefault="009C0CE2" w:rsidP="009C0CE2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 xml:space="preserve">Caceres AP, </w:t>
      </w:r>
      <w:proofErr w:type="spellStart"/>
      <w:r w:rsidRPr="001E0210">
        <w:t>Permeswaran</w:t>
      </w:r>
      <w:proofErr w:type="spellEnd"/>
      <w:r w:rsidRPr="001E0210">
        <w:t xml:space="preserve"> VN,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Hettrich</w:t>
      </w:r>
      <w:proofErr w:type="spellEnd"/>
      <w:r w:rsidRPr="001E0210">
        <w:t xml:space="preserve"> CM, Anderson DD. The influence of different rotator cuff deficiencies on shoulder stability following reverse shoulder arthroplasty. Iowa </w:t>
      </w:r>
      <w:proofErr w:type="spellStart"/>
      <w:r w:rsidRPr="001E0210">
        <w:t>Orthop</w:t>
      </w:r>
      <w:proofErr w:type="spellEnd"/>
      <w:r w:rsidRPr="001E0210">
        <w:t xml:space="preserve"> J. 2019;39(1):63–68. PMC6604531.</w:t>
      </w:r>
    </w:p>
    <w:p w14:paraId="145D3CFF" w14:textId="59A7E358" w:rsidR="006926B9" w:rsidRPr="001E0210" w:rsidRDefault="009C0CE2" w:rsidP="009C0CE2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Vasseenon</w:t>
      </w:r>
      <w:proofErr w:type="spellEnd"/>
      <w:r w:rsidRPr="001E0210">
        <w:t xml:space="preserve"> T, Tochigi Y, Amendola A, </w:t>
      </w:r>
      <w:proofErr w:type="spellStart"/>
      <w:r w:rsidRPr="001E0210">
        <w:t>Femino</w:t>
      </w:r>
      <w:proofErr w:type="spellEnd"/>
      <w:r w:rsidRPr="001E0210">
        <w:t xml:space="preserve"> JE. 3D talar kinematics during external rotation stress testing in hindfoot varus and valgus using a model of syndesmotic and deep deltoid instability. Foot Ankle Int. 2019 Jul;40(7):826–835.</w:t>
      </w:r>
    </w:p>
    <w:p w14:paraId="5F424971" w14:textId="7CB28527" w:rsidR="00DC4B60" w:rsidRPr="001E0210" w:rsidRDefault="006926B9" w:rsidP="008A5E47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rPr>
          <w:b/>
          <w:bCs/>
          <w:color w:val="212121"/>
          <w:shd w:val="clear" w:color="auto" w:fill="FFFFFF"/>
        </w:rPr>
        <w:lastRenderedPageBreak/>
        <w:t>Goetz JE</w:t>
      </w:r>
      <w:r w:rsidRPr="001E0210">
        <w:rPr>
          <w:color w:val="212121"/>
          <w:shd w:val="clear" w:color="auto" w:fill="FFFFFF"/>
        </w:rPr>
        <w:t xml:space="preserve">, </w:t>
      </w:r>
      <w:proofErr w:type="spellStart"/>
      <w:r w:rsidRPr="001E0210">
        <w:rPr>
          <w:color w:val="212121"/>
          <w:shd w:val="clear" w:color="auto" w:fill="FFFFFF"/>
        </w:rPr>
        <w:t>Phistikul</w:t>
      </w:r>
      <w:proofErr w:type="spellEnd"/>
      <w:r w:rsidRPr="001E0210">
        <w:rPr>
          <w:color w:val="212121"/>
          <w:shd w:val="clear" w:color="auto" w:fill="FFFFFF"/>
        </w:rPr>
        <w:t xml:space="preserve"> P. Response to “Letter regarding: Achilles tension mitigates fibular malalignment measured in cadaveric studies of syndesmotic clamping.” Foot Ankle Int. 2019 Dec;40(12):1459–1460. </w:t>
      </w:r>
      <w:proofErr w:type="spellStart"/>
      <w:r w:rsidRPr="001E0210">
        <w:rPr>
          <w:color w:val="212121"/>
          <w:shd w:val="clear" w:color="auto" w:fill="FFFFFF"/>
        </w:rPr>
        <w:t>doi</w:t>
      </w:r>
      <w:proofErr w:type="spellEnd"/>
      <w:r w:rsidRPr="001E0210">
        <w:rPr>
          <w:color w:val="212121"/>
          <w:shd w:val="clear" w:color="auto" w:fill="FFFFFF"/>
        </w:rPr>
        <w:t>: 10.1177/1071100719885341. PMID: 31801044.</w:t>
      </w:r>
      <w:r w:rsidR="00DC4B60" w:rsidRPr="001E0210">
        <w:t xml:space="preserve"> </w:t>
      </w:r>
    </w:p>
    <w:bookmarkEnd w:id="0"/>
    <w:p w14:paraId="06547F44" w14:textId="6B2281BB" w:rsidR="00DC4B60" w:rsidRPr="001E0210" w:rsidRDefault="00CB1DED" w:rsidP="008A5E47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 xml:space="preserve">Johnson JE, </w:t>
      </w:r>
      <w:proofErr w:type="spellStart"/>
      <w:r w:rsidRPr="001E0210">
        <w:t>Brouillette</w:t>
      </w:r>
      <w:proofErr w:type="spellEnd"/>
      <w:r w:rsidRPr="001E0210">
        <w:t xml:space="preserve"> MJ, </w:t>
      </w:r>
      <w:proofErr w:type="spellStart"/>
      <w:r w:rsidRPr="001E0210">
        <w:t>Permeswaran</w:t>
      </w:r>
      <w:proofErr w:type="spellEnd"/>
      <w:r w:rsidRPr="001E0210">
        <w:t xml:space="preserve"> PT, Miller BJ, </w:t>
      </w:r>
      <w:r w:rsidRPr="001E0210">
        <w:rPr>
          <w:b/>
          <w:bCs/>
        </w:rPr>
        <w:t>Goetz JE</w:t>
      </w:r>
      <w:r w:rsidRPr="001E0210">
        <w:t xml:space="preserve">. </w:t>
      </w:r>
      <w:r w:rsidR="00CC1361" w:rsidRPr="001E0210">
        <w:t>Simulated lesions representative of metastatic disease predict proximal femur fracture strength more accurately than idealized lesions</w:t>
      </w:r>
      <w:r w:rsidRPr="001E0210">
        <w:t xml:space="preserve">. J </w:t>
      </w:r>
      <w:proofErr w:type="spellStart"/>
      <w:r w:rsidRPr="001E0210">
        <w:t>Biomech</w:t>
      </w:r>
      <w:proofErr w:type="spellEnd"/>
      <w:r w:rsidRPr="001E0210">
        <w:t xml:space="preserve">. </w:t>
      </w:r>
      <w:r w:rsidR="00D41445" w:rsidRPr="001E0210">
        <w:t xml:space="preserve">2020 Jun 9;106:109825. </w:t>
      </w:r>
      <w:proofErr w:type="spellStart"/>
      <w:r w:rsidR="00D41445" w:rsidRPr="001E0210">
        <w:t>doi</w:t>
      </w:r>
      <w:proofErr w:type="spellEnd"/>
      <w:r w:rsidR="00D41445" w:rsidRPr="001E0210">
        <w:t>: 10.1016/j.jbiomech.2020.109825.</w:t>
      </w:r>
    </w:p>
    <w:p w14:paraId="7154B888" w14:textId="144ED375" w:rsidR="004D649F" w:rsidRPr="001E0210" w:rsidRDefault="00A73CEC" w:rsidP="008A5E47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 xml:space="preserve">Callaghan CM, </w:t>
      </w:r>
      <w:proofErr w:type="spellStart"/>
      <w:r w:rsidRPr="001E0210">
        <w:t>Hasibuzzaman</w:t>
      </w:r>
      <w:proofErr w:type="spellEnd"/>
      <w:r w:rsidRPr="001E0210">
        <w:t xml:space="preserve"> MM, Rodman SN,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Mapuskar</w:t>
      </w:r>
      <w:proofErr w:type="spellEnd"/>
      <w:r w:rsidRPr="001E0210">
        <w:t xml:space="preserve"> KA, </w:t>
      </w:r>
      <w:proofErr w:type="spellStart"/>
      <w:r w:rsidRPr="001E0210">
        <w:t>Petronek</w:t>
      </w:r>
      <w:proofErr w:type="spellEnd"/>
      <w:r w:rsidRPr="001E0210">
        <w:t xml:space="preserve"> MS, Steinbach EJ, Miller BJ, Pulliam CF, Coleman MC, Monga VV, </w:t>
      </w:r>
      <w:proofErr w:type="spellStart"/>
      <w:r w:rsidRPr="001E0210">
        <w:t>Milhem</w:t>
      </w:r>
      <w:proofErr w:type="spellEnd"/>
      <w:r w:rsidRPr="001E0210">
        <w:t xml:space="preserve"> MM, Spitz DR, Allen BG. Neoadjuvant radiotherapy-related wound morbidity in soft tissue sarcoma: Perspectives for radioprotective agents. Cancers. 2020;12(8):2258. doi.org/10.3390/cancers12082258</w:t>
      </w:r>
      <w:r w:rsidR="009C611E">
        <w:t>.</w:t>
      </w:r>
      <w:r w:rsidR="00DC4B60" w:rsidRPr="001E0210">
        <w:t xml:space="preserve"> PMC7465163.</w:t>
      </w:r>
    </w:p>
    <w:p w14:paraId="35891B26" w14:textId="3DD2EB1A" w:rsidR="000C6ACC" w:rsidRPr="001E0210" w:rsidRDefault="000C6ACC" w:rsidP="008A5E47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>Meyer AM, Aitken</w:t>
      </w:r>
      <w:r w:rsidR="00065028" w:rsidRPr="001E0210">
        <w:t>-Thomas</w:t>
      </w:r>
      <w:r w:rsidRPr="001E0210">
        <w:t xml:space="preserve"> HD, </w:t>
      </w:r>
      <w:proofErr w:type="spellStart"/>
      <w:r w:rsidRPr="001E0210">
        <w:t>Brouillette</w:t>
      </w:r>
      <w:proofErr w:type="spellEnd"/>
      <w:r w:rsidRPr="001E0210">
        <w:t xml:space="preserve"> MJ, Westermann RW, </w:t>
      </w:r>
      <w:r w:rsidRPr="001E0210">
        <w:rPr>
          <w:b/>
          <w:bCs/>
        </w:rPr>
        <w:t>Goetz JE</w:t>
      </w:r>
      <w:r w:rsidRPr="001E0210">
        <w:t xml:space="preserve">. Isolated changes in femoral version do not alter intra-articular contact mechanics in cadaveric hips. J </w:t>
      </w:r>
      <w:proofErr w:type="spellStart"/>
      <w:r w:rsidRPr="001E0210">
        <w:t>Biomech</w:t>
      </w:r>
      <w:proofErr w:type="spellEnd"/>
      <w:r w:rsidR="00D41C8F" w:rsidRPr="001E0210">
        <w:t xml:space="preserve">. </w:t>
      </w:r>
      <w:r w:rsidR="004D649F" w:rsidRPr="001E0210">
        <w:t xml:space="preserve">2020 Aug 26;109:109891. </w:t>
      </w:r>
      <w:proofErr w:type="spellStart"/>
      <w:r w:rsidR="004D649F" w:rsidRPr="001E0210">
        <w:t>doi</w:t>
      </w:r>
      <w:proofErr w:type="spellEnd"/>
      <w:r w:rsidR="004D649F" w:rsidRPr="001E0210">
        <w:t>: 10.1016/j.jbiomech.2020.109891. PMC7438600.</w:t>
      </w:r>
    </w:p>
    <w:p w14:paraId="11D2741C" w14:textId="77777777" w:rsidR="00647D56" w:rsidRPr="00647D56" w:rsidRDefault="0015027A" w:rsidP="00647D56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proofErr w:type="spellStart"/>
      <w:r w:rsidRPr="001E0210">
        <w:rPr>
          <w:shd w:val="clear" w:color="auto" w:fill="FFFFFF"/>
        </w:rPr>
        <w:t>Bartschat</w:t>
      </w:r>
      <w:proofErr w:type="spellEnd"/>
      <w:r w:rsidRPr="001E0210">
        <w:rPr>
          <w:shd w:val="clear" w:color="auto" w:fill="FFFFFF"/>
        </w:rPr>
        <w:t xml:space="preserve"> NI, Fatemi N, Westermann R, Davison J, </w:t>
      </w:r>
      <w:r w:rsidRPr="001E0210">
        <w:rPr>
          <w:b/>
          <w:bCs/>
          <w:shd w:val="clear" w:color="auto" w:fill="FFFFFF"/>
        </w:rPr>
        <w:t>Goetz JE</w:t>
      </w:r>
      <w:r w:rsidRPr="001E0210">
        <w:rPr>
          <w:shd w:val="clear" w:color="auto" w:fill="FFFFFF"/>
        </w:rPr>
        <w:t xml:space="preserve">, Paulson AC, Willey MC. Changes in </w:t>
      </w:r>
      <w:r w:rsidR="00C008F5">
        <w:rPr>
          <w:shd w:val="clear" w:color="auto" w:fill="FFFFFF"/>
        </w:rPr>
        <w:t>m</w:t>
      </w:r>
      <w:r w:rsidRPr="001E0210">
        <w:rPr>
          <w:shd w:val="clear" w:color="auto" w:fill="FFFFFF"/>
        </w:rPr>
        <w:t xml:space="preserve">uscle </w:t>
      </w:r>
      <w:r w:rsidR="00C008F5">
        <w:rPr>
          <w:shd w:val="clear" w:color="auto" w:fill="FFFFFF"/>
        </w:rPr>
        <w:t>v</w:t>
      </w:r>
      <w:r w:rsidRPr="001E0210">
        <w:rPr>
          <w:shd w:val="clear" w:color="auto" w:fill="FFFFFF"/>
        </w:rPr>
        <w:t xml:space="preserve">olume and </w:t>
      </w:r>
      <w:r w:rsidR="00C008F5">
        <w:rPr>
          <w:shd w:val="clear" w:color="auto" w:fill="FFFFFF"/>
        </w:rPr>
        <w:t>c</w:t>
      </w:r>
      <w:r w:rsidRPr="001E0210">
        <w:rPr>
          <w:shd w:val="clear" w:color="auto" w:fill="FFFFFF"/>
        </w:rPr>
        <w:t xml:space="preserve">omposition </w:t>
      </w:r>
      <w:r w:rsidR="00C008F5">
        <w:rPr>
          <w:shd w:val="clear" w:color="auto" w:fill="FFFFFF"/>
        </w:rPr>
        <w:t>a</w:t>
      </w:r>
      <w:r w:rsidRPr="001E0210">
        <w:rPr>
          <w:shd w:val="clear" w:color="auto" w:fill="FFFFFF"/>
        </w:rPr>
        <w:t xml:space="preserve">fter </w:t>
      </w:r>
      <w:r w:rsidR="00C008F5">
        <w:rPr>
          <w:shd w:val="clear" w:color="auto" w:fill="FFFFFF"/>
        </w:rPr>
        <w:t>t</w:t>
      </w:r>
      <w:r w:rsidRPr="001E0210">
        <w:rPr>
          <w:shd w:val="clear" w:color="auto" w:fill="FFFFFF"/>
        </w:rPr>
        <w:t xml:space="preserve">reatment of </w:t>
      </w:r>
      <w:r w:rsidR="00C008F5">
        <w:rPr>
          <w:shd w:val="clear" w:color="auto" w:fill="FFFFFF"/>
        </w:rPr>
        <w:t>h</w:t>
      </w:r>
      <w:r w:rsidRPr="001E0210">
        <w:rPr>
          <w:shd w:val="clear" w:color="auto" w:fill="FFFFFF"/>
        </w:rPr>
        <w:t xml:space="preserve">ip </w:t>
      </w:r>
      <w:r w:rsidR="00C008F5">
        <w:rPr>
          <w:shd w:val="clear" w:color="auto" w:fill="FFFFFF"/>
        </w:rPr>
        <w:t>d</w:t>
      </w:r>
      <w:r w:rsidRPr="001E0210">
        <w:rPr>
          <w:shd w:val="clear" w:color="auto" w:fill="FFFFFF"/>
        </w:rPr>
        <w:t xml:space="preserve">ysplasia with </w:t>
      </w:r>
      <w:r w:rsidR="00C008F5">
        <w:rPr>
          <w:shd w:val="clear" w:color="auto" w:fill="FFFFFF"/>
        </w:rPr>
        <w:t>p</w:t>
      </w:r>
      <w:r w:rsidRPr="001E0210">
        <w:rPr>
          <w:shd w:val="clear" w:color="auto" w:fill="FFFFFF"/>
        </w:rPr>
        <w:t xml:space="preserve">eriacetabular </w:t>
      </w:r>
      <w:r w:rsidR="00C008F5">
        <w:rPr>
          <w:shd w:val="clear" w:color="auto" w:fill="FFFFFF"/>
        </w:rPr>
        <w:t>o</w:t>
      </w:r>
      <w:r w:rsidRPr="001E0210">
        <w:rPr>
          <w:shd w:val="clear" w:color="auto" w:fill="FFFFFF"/>
        </w:rPr>
        <w:t xml:space="preserve">steotomy. Iowa </w:t>
      </w:r>
      <w:proofErr w:type="spellStart"/>
      <w:r w:rsidRPr="001E0210">
        <w:rPr>
          <w:shd w:val="clear" w:color="auto" w:fill="FFFFFF"/>
        </w:rPr>
        <w:t>Orthop</w:t>
      </w:r>
      <w:proofErr w:type="spellEnd"/>
      <w:r w:rsidRPr="001E0210">
        <w:rPr>
          <w:shd w:val="clear" w:color="auto" w:fill="FFFFFF"/>
        </w:rPr>
        <w:t xml:space="preserve"> J. 2021 Dec;41(2):34-39. PMC8662926.</w:t>
      </w:r>
    </w:p>
    <w:p w14:paraId="4DF71BDC" w14:textId="77777777" w:rsidR="00647D56" w:rsidRPr="00647D56" w:rsidRDefault="00647D56" w:rsidP="00647D56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647D56">
        <w:rPr>
          <w:color w:val="000000"/>
        </w:rPr>
        <w:t xml:space="preserve">de Cesar </w:t>
      </w:r>
      <w:proofErr w:type="spellStart"/>
      <w:r w:rsidRPr="00647D56">
        <w:rPr>
          <w:color w:val="000000"/>
        </w:rPr>
        <w:t>Netto</w:t>
      </w:r>
      <w:proofErr w:type="spellEnd"/>
      <w:r w:rsidRPr="00647D56">
        <w:rPr>
          <w:color w:val="000000"/>
        </w:rPr>
        <w:t xml:space="preserve">, C., Zhang, Z., Goncalves, M. L., </w:t>
      </w:r>
      <w:proofErr w:type="spellStart"/>
      <w:r w:rsidRPr="00647D56">
        <w:rPr>
          <w:color w:val="000000"/>
        </w:rPr>
        <w:t>Cychosz</w:t>
      </w:r>
      <w:proofErr w:type="spellEnd"/>
      <w:r w:rsidRPr="00647D56">
        <w:rPr>
          <w:color w:val="000000"/>
        </w:rPr>
        <w:t xml:space="preserve">, C., Li, S., </w:t>
      </w:r>
      <w:proofErr w:type="spellStart"/>
      <w:r w:rsidRPr="00647D56">
        <w:rPr>
          <w:color w:val="000000"/>
        </w:rPr>
        <w:t>Duchman</w:t>
      </w:r>
      <w:proofErr w:type="spellEnd"/>
      <w:r w:rsidRPr="00647D56">
        <w:rPr>
          <w:color w:val="000000"/>
        </w:rPr>
        <w:t xml:space="preserve">, K. R., </w:t>
      </w:r>
      <w:r w:rsidRPr="00647D56">
        <w:rPr>
          <w:b/>
          <w:color w:val="000000"/>
        </w:rPr>
        <w:t>Goetz JE</w:t>
      </w:r>
      <w:r w:rsidRPr="00647D56">
        <w:rPr>
          <w:color w:val="000000"/>
        </w:rPr>
        <w:t xml:space="preserve">, </w:t>
      </w:r>
      <w:proofErr w:type="spellStart"/>
      <w:r w:rsidRPr="00647D56">
        <w:rPr>
          <w:color w:val="000000"/>
        </w:rPr>
        <w:t>Femino</w:t>
      </w:r>
      <w:proofErr w:type="spellEnd"/>
      <w:r w:rsidRPr="00647D56">
        <w:rPr>
          <w:color w:val="000000"/>
        </w:rPr>
        <w:t xml:space="preserve">, J. E., </w:t>
      </w:r>
      <w:proofErr w:type="spellStart"/>
      <w:r w:rsidRPr="00647D56">
        <w:rPr>
          <w:color w:val="000000"/>
        </w:rPr>
        <w:t>Chimenti</w:t>
      </w:r>
      <w:proofErr w:type="spellEnd"/>
      <w:r w:rsidRPr="00647D56">
        <w:rPr>
          <w:color w:val="000000"/>
        </w:rPr>
        <w:t xml:space="preserve">, R. &amp; Schon, L. C. (2020). Mechanical overload followed by consecutive collagenase injections: Developing a multifactorial and long-lasting animal model of induced Achilles tendinopathy. </w:t>
      </w:r>
      <w:r w:rsidRPr="00647D56">
        <w:rPr>
          <w:i/>
          <w:color w:val="000000"/>
        </w:rPr>
        <w:t xml:space="preserve">Foot &amp; Ankle </w:t>
      </w:r>
      <w:proofErr w:type="spellStart"/>
      <w:r w:rsidRPr="00647D56">
        <w:rPr>
          <w:i/>
          <w:color w:val="000000"/>
        </w:rPr>
        <w:t>Orthopaedics</w:t>
      </w:r>
      <w:proofErr w:type="spellEnd"/>
      <w:r w:rsidRPr="00647D56">
        <w:rPr>
          <w:i/>
          <w:color w:val="000000"/>
        </w:rPr>
        <w:t xml:space="preserve"> 5 (4) 2473011420S00034.</w:t>
      </w:r>
      <w:r w:rsidRPr="00647D56">
        <w:rPr>
          <w:color w:val="000000"/>
        </w:rPr>
        <w:t xml:space="preserve"> </w:t>
      </w:r>
      <w:hyperlink r:id="rId9">
        <w:r w:rsidRPr="00647D56">
          <w:rPr>
            <w:color w:val="0000FF"/>
            <w:u w:val="single"/>
          </w:rPr>
          <w:t>DOI: 10.1177/2473011420S00034.</w:t>
        </w:r>
      </w:hyperlink>
    </w:p>
    <w:p w14:paraId="48011855" w14:textId="77777777" w:rsidR="00647D56" w:rsidRPr="00647D56" w:rsidRDefault="00647D56" w:rsidP="00647D56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proofErr w:type="spellStart"/>
      <w:r w:rsidRPr="00647D56">
        <w:rPr>
          <w:color w:val="000000"/>
        </w:rPr>
        <w:t>Baumfeld</w:t>
      </w:r>
      <w:proofErr w:type="spellEnd"/>
      <w:r w:rsidRPr="00647D56">
        <w:rPr>
          <w:color w:val="000000"/>
        </w:rPr>
        <w:t xml:space="preserve">, D., Silva, T. A., Li, S., Mansur, N. S., </w:t>
      </w:r>
      <w:proofErr w:type="spellStart"/>
      <w:r w:rsidRPr="00647D56">
        <w:rPr>
          <w:color w:val="000000"/>
        </w:rPr>
        <w:t>Dibbern</w:t>
      </w:r>
      <w:proofErr w:type="spellEnd"/>
      <w:r w:rsidRPr="00647D56">
        <w:rPr>
          <w:color w:val="000000"/>
        </w:rPr>
        <w:t xml:space="preserve">, K. N., </w:t>
      </w:r>
      <w:proofErr w:type="spellStart"/>
      <w:r w:rsidRPr="00647D56">
        <w:rPr>
          <w:color w:val="000000"/>
        </w:rPr>
        <w:t>Cychosz</w:t>
      </w:r>
      <w:proofErr w:type="spellEnd"/>
      <w:r w:rsidRPr="00647D56">
        <w:rPr>
          <w:color w:val="000000"/>
        </w:rPr>
        <w:t xml:space="preserve">, C., </w:t>
      </w:r>
      <w:proofErr w:type="spellStart"/>
      <w:r w:rsidRPr="00647D56">
        <w:rPr>
          <w:color w:val="000000"/>
        </w:rPr>
        <w:t>Lintz</w:t>
      </w:r>
      <w:proofErr w:type="spellEnd"/>
      <w:r w:rsidRPr="00647D56">
        <w:rPr>
          <w:color w:val="000000"/>
        </w:rPr>
        <w:t xml:space="preserve">, F., Godoy-Santos, A. L., </w:t>
      </w:r>
      <w:r w:rsidRPr="00647D56">
        <w:rPr>
          <w:b/>
          <w:color w:val="000000"/>
        </w:rPr>
        <w:t>Goetz JE</w:t>
      </w:r>
      <w:r w:rsidRPr="00647D56">
        <w:rPr>
          <w:color w:val="000000"/>
        </w:rPr>
        <w:t xml:space="preserve">, </w:t>
      </w:r>
      <w:proofErr w:type="spellStart"/>
      <w:r w:rsidRPr="00647D56">
        <w:rPr>
          <w:color w:val="000000"/>
        </w:rPr>
        <w:t>Femino</w:t>
      </w:r>
      <w:proofErr w:type="spellEnd"/>
      <w:r w:rsidRPr="00647D56">
        <w:rPr>
          <w:color w:val="000000"/>
        </w:rPr>
        <w:t xml:space="preserve">, J. E. &amp; de Cesar </w:t>
      </w:r>
      <w:proofErr w:type="spellStart"/>
      <w:r w:rsidRPr="00647D56">
        <w:rPr>
          <w:color w:val="000000"/>
        </w:rPr>
        <w:t>Netto</w:t>
      </w:r>
      <w:proofErr w:type="spellEnd"/>
      <w:r w:rsidRPr="00647D56">
        <w:rPr>
          <w:color w:val="000000"/>
        </w:rPr>
        <w:t xml:space="preserve">, C. (2020). Relationship between middle facet </w:t>
      </w:r>
      <w:proofErr w:type="spellStart"/>
      <w:r w:rsidRPr="00647D56">
        <w:rPr>
          <w:color w:val="000000"/>
        </w:rPr>
        <w:t>peritalar</w:t>
      </w:r>
      <w:proofErr w:type="spellEnd"/>
      <w:r w:rsidRPr="00647D56">
        <w:rPr>
          <w:color w:val="000000"/>
        </w:rPr>
        <w:t xml:space="preserve"> subluxation and the severity of flatfoot deformity. </w:t>
      </w:r>
      <w:r w:rsidRPr="00647D56">
        <w:rPr>
          <w:i/>
          <w:color w:val="000000"/>
        </w:rPr>
        <w:t xml:space="preserve">Foot &amp; Ankle </w:t>
      </w:r>
      <w:proofErr w:type="spellStart"/>
      <w:r w:rsidRPr="00647D56">
        <w:rPr>
          <w:i/>
          <w:color w:val="000000"/>
        </w:rPr>
        <w:t>Orthopaedics</w:t>
      </w:r>
      <w:proofErr w:type="spellEnd"/>
      <w:r w:rsidRPr="00647D56">
        <w:rPr>
          <w:i/>
          <w:color w:val="000000"/>
        </w:rPr>
        <w:t xml:space="preserve"> 5 (4) 2473011420S00022.</w:t>
      </w:r>
      <w:r w:rsidRPr="00647D56">
        <w:rPr>
          <w:color w:val="000000"/>
        </w:rPr>
        <w:t xml:space="preserve"> </w:t>
      </w:r>
      <w:hyperlink r:id="rId10">
        <w:r w:rsidRPr="00647D56">
          <w:rPr>
            <w:color w:val="0000FF"/>
            <w:u w:val="single"/>
          </w:rPr>
          <w:t>DOI: 10.1177/2473011420S00022.</w:t>
        </w:r>
      </w:hyperlink>
    </w:p>
    <w:p w14:paraId="7B1A7F8D" w14:textId="08F8B33E" w:rsidR="00647D56" w:rsidRDefault="00647D56" w:rsidP="00647D56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647D56">
        <w:rPr>
          <w:color w:val="000000"/>
        </w:rPr>
        <w:t xml:space="preserve">de Cesar </w:t>
      </w:r>
      <w:proofErr w:type="spellStart"/>
      <w:r w:rsidRPr="00647D56">
        <w:rPr>
          <w:color w:val="000000"/>
        </w:rPr>
        <w:t>Netto</w:t>
      </w:r>
      <w:proofErr w:type="spellEnd"/>
      <w:r w:rsidRPr="00647D56">
        <w:rPr>
          <w:color w:val="000000"/>
        </w:rPr>
        <w:t xml:space="preserve">, C., </w:t>
      </w:r>
      <w:proofErr w:type="spellStart"/>
      <w:r w:rsidRPr="00647D56">
        <w:rPr>
          <w:color w:val="000000"/>
        </w:rPr>
        <w:t>Lintz</w:t>
      </w:r>
      <w:proofErr w:type="spellEnd"/>
      <w:r w:rsidRPr="00647D56">
        <w:rPr>
          <w:color w:val="000000"/>
        </w:rPr>
        <w:t xml:space="preserve">, F., </w:t>
      </w:r>
      <w:r w:rsidRPr="00647D56">
        <w:rPr>
          <w:b/>
          <w:color w:val="000000"/>
        </w:rPr>
        <w:t>Goetz JE</w:t>
      </w:r>
      <w:r w:rsidRPr="00647D56">
        <w:rPr>
          <w:color w:val="000000"/>
        </w:rPr>
        <w:t xml:space="preserve">, </w:t>
      </w:r>
      <w:proofErr w:type="spellStart"/>
      <w:r w:rsidRPr="00647D56">
        <w:rPr>
          <w:color w:val="000000"/>
        </w:rPr>
        <w:t>Dibbern</w:t>
      </w:r>
      <w:proofErr w:type="spellEnd"/>
      <w:r w:rsidRPr="00647D56">
        <w:rPr>
          <w:color w:val="000000"/>
        </w:rPr>
        <w:t xml:space="preserve">, K., </w:t>
      </w:r>
      <w:proofErr w:type="spellStart"/>
      <w:r w:rsidRPr="00647D56">
        <w:rPr>
          <w:color w:val="000000"/>
        </w:rPr>
        <w:t>Giarola</w:t>
      </w:r>
      <w:proofErr w:type="spellEnd"/>
      <w:r w:rsidRPr="00647D56">
        <w:rPr>
          <w:color w:val="000000"/>
        </w:rPr>
        <w:t xml:space="preserve">, I. C., </w:t>
      </w:r>
      <w:proofErr w:type="spellStart"/>
      <w:r w:rsidRPr="00647D56">
        <w:rPr>
          <w:color w:val="000000"/>
        </w:rPr>
        <w:t>Goroy</w:t>
      </w:r>
      <w:proofErr w:type="spellEnd"/>
      <w:r w:rsidRPr="00647D56">
        <w:rPr>
          <w:color w:val="000000"/>
        </w:rPr>
        <w:t xml:space="preserve">-Santos, A. L., </w:t>
      </w:r>
      <w:proofErr w:type="spellStart"/>
      <w:r w:rsidRPr="00647D56">
        <w:rPr>
          <w:color w:val="000000"/>
        </w:rPr>
        <w:t>Guss</w:t>
      </w:r>
      <w:proofErr w:type="spellEnd"/>
      <w:r w:rsidRPr="00647D56">
        <w:rPr>
          <w:color w:val="000000"/>
        </w:rPr>
        <w:t xml:space="preserve">, D., </w:t>
      </w:r>
      <w:proofErr w:type="spellStart"/>
      <w:r w:rsidRPr="00647D56">
        <w:rPr>
          <w:color w:val="000000"/>
        </w:rPr>
        <w:t>Femino</w:t>
      </w:r>
      <w:proofErr w:type="spellEnd"/>
      <w:r w:rsidRPr="00647D56">
        <w:rPr>
          <w:color w:val="000000"/>
        </w:rPr>
        <w:t xml:space="preserve">, J. E., Anderson, D. D. &amp; DiGiovanni, C. W. (2020). Automatic 3D volumetric analysis of the distal tibiofibular syndesmotic incisura. A case-control study of subtle chronic syndesmotic instability. </w:t>
      </w:r>
      <w:r w:rsidRPr="00647D56">
        <w:rPr>
          <w:i/>
          <w:color w:val="000000"/>
        </w:rPr>
        <w:t xml:space="preserve">Foot &amp; Ankle </w:t>
      </w:r>
      <w:proofErr w:type="spellStart"/>
      <w:r w:rsidRPr="00647D56">
        <w:rPr>
          <w:i/>
          <w:color w:val="000000"/>
        </w:rPr>
        <w:t>Orthopaedics</w:t>
      </w:r>
      <w:proofErr w:type="spellEnd"/>
      <w:r w:rsidRPr="00647D56">
        <w:rPr>
          <w:i/>
          <w:color w:val="000000"/>
        </w:rPr>
        <w:t xml:space="preserve"> 5 (4) 2473011420S00190.</w:t>
      </w:r>
      <w:r w:rsidRPr="00647D56">
        <w:rPr>
          <w:color w:val="000000"/>
        </w:rPr>
        <w:t xml:space="preserve"> </w:t>
      </w:r>
      <w:hyperlink r:id="rId11">
        <w:r w:rsidRPr="00647D56">
          <w:rPr>
            <w:color w:val="0000FF"/>
            <w:u w:val="single"/>
          </w:rPr>
          <w:t>DOI: 10.1177/2473011420S00190.</w:t>
        </w:r>
      </w:hyperlink>
    </w:p>
    <w:p w14:paraId="67431929" w14:textId="22CCE24E" w:rsidR="004F1651" w:rsidRPr="00B66A1C" w:rsidRDefault="004F1651" w:rsidP="008A5E47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 xml:space="preserve">Willey MC, Westermann R, Glass N, </w:t>
      </w:r>
      <w:r w:rsidRPr="001E0210">
        <w:rPr>
          <w:b/>
          <w:bCs/>
        </w:rPr>
        <w:t>Goetz JE</w:t>
      </w:r>
      <w:r w:rsidRPr="001E0210">
        <w:t xml:space="preserve">, Thomas-Aitken HD, Fatemi N, Davison J, Miller A, Parker E, </w:t>
      </w:r>
      <w:proofErr w:type="spellStart"/>
      <w:r w:rsidRPr="001E0210">
        <w:t>Fruehling</w:t>
      </w:r>
      <w:proofErr w:type="spellEnd"/>
      <w:r w:rsidRPr="001E0210">
        <w:t xml:space="preserve"> C, McKinley T. Risk factors for composite failure of hip dysplasia treated with periacetabular osteotomy: A minimum 10-year follow-up. </w:t>
      </w:r>
      <w:r w:rsidR="00234421" w:rsidRPr="001E0210">
        <w:t xml:space="preserve">J Am </w:t>
      </w:r>
      <w:proofErr w:type="spellStart"/>
      <w:r w:rsidR="00234421" w:rsidRPr="00B66A1C">
        <w:t>Acad</w:t>
      </w:r>
      <w:proofErr w:type="spellEnd"/>
      <w:r w:rsidR="00234421" w:rsidRPr="00B66A1C">
        <w:t xml:space="preserve"> </w:t>
      </w:r>
      <w:proofErr w:type="spellStart"/>
      <w:r w:rsidR="00234421" w:rsidRPr="00B66A1C">
        <w:t>Orthop</w:t>
      </w:r>
      <w:proofErr w:type="spellEnd"/>
      <w:r w:rsidR="00234421" w:rsidRPr="00B66A1C">
        <w:t xml:space="preserve"> Surg; 2022</w:t>
      </w:r>
      <w:r w:rsidR="00717E7D" w:rsidRPr="00B66A1C">
        <w:t xml:space="preserve"> Apr 15;30(8)</w:t>
      </w:r>
      <w:r w:rsidR="00BB1AB1" w:rsidRPr="00B66A1C">
        <w:t>:</w:t>
      </w:r>
      <w:r w:rsidR="00717E7D" w:rsidRPr="00B66A1C">
        <w:t>e690-e702.</w:t>
      </w:r>
      <w:r w:rsidRPr="00B66A1C">
        <w:t xml:space="preserve"> </w:t>
      </w:r>
      <w:proofErr w:type="spellStart"/>
      <w:r w:rsidR="00234421" w:rsidRPr="00B66A1C">
        <w:t>doi</w:t>
      </w:r>
      <w:proofErr w:type="spellEnd"/>
      <w:r w:rsidR="00234421" w:rsidRPr="00B66A1C">
        <w:t>: 10.5435/JAAOS-D-21-00535.</w:t>
      </w:r>
      <w:r w:rsidR="006D3F70" w:rsidRPr="00B66A1C">
        <w:t xml:space="preserve"> </w:t>
      </w:r>
      <w:r w:rsidR="00B66A1C" w:rsidRPr="00B66A1C">
        <w:rPr>
          <w:shd w:val="clear" w:color="auto" w:fill="FFFFFF"/>
        </w:rPr>
        <w:t>PMID: </w:t>
      </w:r>
      <w:r w:rsidR="00B66A1C" w:rsidRPr="00B66A1C">
        <w:rPr>
          <w:rStyle w:val="docsum-pmid"/>
          <w:shd w:val="clear" w:color="auto" w:fill="FFFFFF"/>
        </w:rPr>
        <w:t>35171882</w:t>
      </w:r>
      <w:r w:rsidR="00B66A1C">
        <w:rPr>
          <w:rStyle w:val="docsum-pmid"/>
          <w:shd w:val="clear" w:color="auto" w:fill="FFFFFF"/>
        </w:rPr>
        <w:t>.</w:t>
      </w:r>
    </w:p>
    <w:p w14:paraId="56FE89D7" w14:textId="00832991" w:rsidR="00234421" w:rsidRPr="001E0210" w:rsidRDefault="00234421" w:rsidP="008A5E47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 xml:space="preserve">Parker EA, Meyer AM, </w:t>
      </w:r>
      <w:r w:rsidRPr="001E0210">
        <w:rPr>
          <w:b/>
          <w:bCs/>
        </w:rPr>
        <w:t>Goetz JE</w:t>
      </w:r>
      <w:r w:rsidRPr="001E0210">
        <w:t>, Willey MC</w:t>
      </w:r>
      <w:r w:rsidR="005D2D93" w:rsidRPr="001E0210">
        <w:t>,</w:t>
      </w:r>
      <w:r w:rsidRPr="001E0210">
        <w:t xml:space="preserve"> Westermann RW. Do </w:t>
      </w:r>
      <w:proofErr w:type="spellStart"/>
      <w:r w:rsidRPr="001E0210">
        <w:t>relaxin</w:t>
      </w:r>
      <w:proofErr w:type="spellEnd"/>
      <w:r w:rsidRPr="001E0210">
        <w:t xml:space="preserve"> levels impact hip injury incidence in women? A scoping review. Front. Endocrinol. 2022</w:t>
      </w:r>
      <w:r w:rsidR="00E85968" w:rsidRPr="001E0210">
        <w:t>;</w:t>
      </w:r>
      <w:r w:rsidRPr="001E0210">
        <w:t xml:space="preserve"> 13:827512.</w:t>
      </w:r>
      <w:r w:rsidR="00E85968" w:rsidRPr="001E0210">
        <w:t xml:space="preserve"> </w:t>
      </w:r>
      <w:proofErr w:type="spellStart"/>
      <w:r w:rsidRPr="001E0210">
        <w:t>doi</w:t>
      </w:r>
      <w:proofErr w:type="spellEnd"/>
      <w:r w:rsidRPr="001E0210">
        <w:t>: 10.3389/fendo.2022.827512</w:t>
      </w:r>
      <w:r w:rsidR="00B66A1C">
        <w:t>. PMID:35185802.</w:t>
      </w:r>
    </w:p>
    <w:p w14:paraId="4885C62D" w14:textId="77777777" w:rsidR="00647D56" w:rsidRPr="001E0210" w:rsidRDefault="00647D56" w:rsidP="00647D56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lastRenderedPageBreak/>
        <w:t xml:space="preserve">Yang L, Martin JA, </w:t>
      </w:r>
      <w:proofErr w:type="spellStart"/>
      <w:r w:rsidRPr="001E0210">
        <w:t>Brouillette</w:t>
      </w:r>
      <w:proofErr w:type="spellEnd"/>
      <w:r w:rsidRPr="001E0210">
        <w:t xml:space="preserve"> MJ, Buckwalter JA, </w:t>
      </w:r>
      <w:r w:rsidRPr="001E0210">
        <w:rPr>
          <w:b/>
          <w:bCs/>
        </w:rPr>
        <w:t>Goetz JE</w:t>
      </w:r>
      <w:r w:rsidRPr="001E0210">
        <w:t xml:space="preserve">. Objective evaluation of chondrocyte density and organization after joint injury using convolutional neural networks. J </w:t>
      </w:r>
      <w:proofErr w:type="spellStart"/>
      <w:r w:rsidRPr="001E0210">
        <w:t>Orthop</w:t>
      </w:r>
      <w:proofErr w:type="spellEnd"/>
      <w:r w:rsidRPr="001E0210">
        <w:t xml:space="preserve"> </w:t>
      </w:r>
      <w:r w:rsidRPr="008A3427">
        <w:t xml:space="preserve">Res. </w:t>
      </w:r>
      <w:r w:rsidRPr="008A3427">
        <w:rPr>
          <w:color w:val="212121"/>
          <w:shd w:val="clear" w:color="auto" w:fill="FFFFFF"/>
        </w:rPr>
        <w:t>2022;</w:t>
      </w:r>
      <w:r>
        <w:rPr>
          <w:color w:val="212121"/>
          <w:shd w:val="clear" w:color="auto" w:fill="FFFFFF"/>
        </w:rPr>
        <w:t xml:space="preserve"> </w:t>
      </w:r>
      <w:r w:rsidRPr="008A3427">
        <w:rPr>
          <w:color w:val="212121"/>
          <w:shd w:val="clear" w:color="auto" w:fill="FFFFFF"/>
        </w:rPr>
        <w:t>40(11):2609-2619.</w:t>
      </w:r>
      <w:r w:rsidRPr="008A3427">
        <w:t xml:space="preserve"> </w:t>
      </w:r>
      <w:proofErr w:type="spellStart"/>
      <w:r w:rsidRPr="008A3427">
        <w:t>doi</w:t>
      </w:r>
      <w:proofErr w:type="spellEnd"/>
      <w:r w:rsidRPr="008A3427">
        <w:t>:</w:t>
      </w:r>
      <w:r>
        <w:t xml:space="preserve"> 10.1002/jor.25295. </w:t>
      </w:r>
      <w:r w:rsidRPr="008A3427">
        <w:t>PMC9378771</w:t>
      </w:r>
      <w:r>
        <w:t>.</w:t>
      </w:r>
    </w:p>
    <w:p w14:paraId="2111603E" w14:textId="77777777" w:rsidR="00647D56" w:rsidRPr="005430D0" w:rsidRDefault="00647D56" w:rsidP="00647D56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5430D0">
        <w:t xml:space="preserve">Johnson JE, </w:t>
      </w:r>
      <w:r w:rsidRPr="005430D0">
        <w:rPr>
          <w:b/>
          <w:bCs/>
        </w:rPr>
        <w:t>Goetz JE,</w:t>
      </w:r>
      <w:r w:rsidRPr="005430D0">
        <w:t xml:space="preserve"> </w:t>
      </w:r>
      <w:proofErr w:type="spellStart"/>
      <w:r w:rsidRPr="005430D0">
        <w:t>Brouillette</w:t>
      </w:r>
      <w:proofErr w:type="spellEnd"/>
      <w:r w:rsidRPr="005430D0">
        <w:t xml:space="preserve"> MJ, Miller BJ. Finite element analysis potentially identifies nonessential prophylactic stabilization in femurs with metastatic disease. </w:t>
      </w:r>
      <w:r w:rsidRPr="005430D0">
        <w:rPr>
          <w:shd w:val="clear" w:color="auto" w:fill="FFFFFF"/>
        </w:rPr>
        <w:t>Proceedings of the Institution of Mechanical Engineers, Part H: Journal of Engineering in Medicine</w:t>
      </w:r>
      <w:r>
        <w:rPr>
          <w:shd w:val="clear" w:color="auto" w:fill="FFFFFF"/>
        </w:rPr>
        <w:t>.</w:t>
      </w:r>
      <w:r w:rsidRPr="005430D0">
        <w:rPr>
          <w:shd w:val="clear" w:color="auto" w:fill="FFFFFF"/>
        </w:rPr>
        <w:t xml:space="preserve"> 2022</w:t>
      </w:r>
      <w:r>
        <w:rPr>
          <w:shd w:val="clear" w:color="auto" w:fill="FFFFFF"/>
        </w:rPr>
        <w:t>; 236(9):1297-1308.</w:t>
      </w:r>
      <w:r w:rsidRPr="005430D0">
        <w:rPr>
          <w:shd w:val="clear" w:color="auto" w:fill="FFFFFF"/>
        </w:rPr>
        <w:t xml:space="preserve"> doi:</w:t>
      </w:r>
      <w:hyperlink r:id="rId12" w:history="1">
        <w:r w:rsidRPr="005430D0">
          <w:rPr>
            <w:rStyle w:val="Hyperlink"/>
            <w:color w:val="auto"/>
            <w:u w:val="none"/>
            <w:shd w:val="clear" w:color="auto" w:fill="FFFFFF"/>
          </w:rPr>
          <w:t>10.1177/09544119221109740</w:t>
        </w:r>
      </w:hyperlink>
      <w:r w:rsidRPr="005430D0">
        <w:rPr>
          <w:shd w:val="clear" w:color="auto" w:fill="FFFFFF"/>
        </w:rPr>
        <w:t xml:space="preserve">. </w:t>
      </w:r>
      <w:r w:rsidRPr="005430D0">
        <w:rPr>
          <w:rStyle w:val="id-label"/>
          <w:color w:val="212121"/>
        </w:rPr>
        <w:t>PMID: </w:t>
      </w:r>
      <w:r w:rsidRPr="005430D0">
        <w:rPr>
          <w:rStyle w:val="Strong"/>
          <w:b w:val="0"/>
          <w:bCs w:val="0"/>
          <w:color w:val="212121"/>
        </w:rPr>
        <w:t>35787214</w:t>
      </w:r>
    </w:p>
    <w:p w14:paraId="60187E11" w14:textId="77777777" w:rsidR="00647D56" w:rsidRPr="005430D0" w:rsidRDefault="00647D56" w:rsidP="00647D56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5430D0">
        <w:t xml:space="preserve">Aitken HD, Westermann RW, </w:t>
      </w:r>
      <w:proofErr w:type="spellStart"/>
      <w:r w:rsidRPr="005430D0">
        <w:t>Bartschat</w:t>
      </w:r>
      <w:proofErr w:type="spellEnd"/>
      <w:r w:rsidRPr="005430D0">
        <w:t xml:space="preserve"> NI, </w:t>
      </w:r>
      <w:proofErr w:type="spellStart"/>
      <w:r w:rsidRPr="005430D0">
        <w:t>Clohisy</w:t>
      </w:r>
      <w:proofErr w:type="spellEnd"/>
      <w:r w:rsidRPr="005430D0">
        <w:t xml:space="preserve"> JC, Willey MC, </w:t>
      </w:r>
      <w:r w:rsidRPr="005430D0">
        <w:rPr>
          <w:b/>
          <w:bCs/>
        </w:rPr>
        <w:t>Goetz JE</w:t>
      </w:r>
      <w:r w:rsidRPr="005430D0">
        <w:t xml:space="preserve">. Effect of modeling femoral version and head-neck offset correction on computed contact mechanics in dysplastic hips treated with periacetabular osteotomy. J </w:t>
      </w:r>
      <w:proofErr w:type="spellStart"/>
      <w:r w:rsidRPr="005430D0">
        <w:t>Biomech</w:t>
      </w:r>
      <w:proofErr w:type="spellEnd"/>
      <w:r>
        <w:t xml:space="preserve">. </w:t>
      </w:r>
      <w:r w:rsidRPr="005430D0">
        <w:rPr>
          <w:color w:val="212121"/>
          <w:shd w:val="clear" w:color="auto" w:fill="FFFFFF"/>
        </w:rPr>
        <w:t>2022</w:t>
      </w:r>
      <w:r>
        <w:rPr>
          <w:color w:val="212121"/>
          <w:shd w:val="clear" w:color="auto" w:fill="FFFFFF"/>
        </w:rPr>
        <w:t>;</w:t>
      </w:r>
      <w:r w:rsidRPr="005430D0">
        <w:rPr>
          <w:color w:val="212121"/>
          <w:shd w:val="clear" w:color="auto" w:fill="FFFFFF"/>
        </w:rPr>
        <w:t xml:space="preserve"> 141:111207. </w:t>
      </w:r>
      <w:proofErr w:type="spellStart"/>
      <w:r w:rsidRPr="005430D0">
        <w:rPr>
          <w:color w:val="212121"/>
          <w:shd w:val="clear" w:color="auto" w:fill="FFFFFF"/>
        </w:rPr>
        <w:t>doi</w:t>
      </w:r>
      <w:proofErr w:type="spellEnd"/>
      <w:r w:rsidRPr="005430D0">
        <w:rPr>
          <w:color w:val="212121"/>
          <w:shd w:val="clear" w:color="auto" w:fill="FFFFFF"/>
        </w:rPr>
        <w:t xml:space="preserve">: 10.1016/j.jbiomech.2022.111207. </w:t>
      </w:r>
      <w:r>
        <w:rPr>
          <w:color w:val="212121"/>
          <w:shd w:val="clear" w:color="auto" w:fill="FFFFFF"/>
        </w:rPr>
        <w:t>PMC9747059</w:t>
      </w:r>
      <w:r w:rsidRPr="005430D0">
        <w:rPr>
          <w:color w:val="212121"/>
          <w:shd w:val="clear" w:color="auto" w:fill="FFFFFF"/>
        </w:rPr>
        <w:t>.</w:t>
      </w:r>
    </w:p>
    <w:p w14:paraId="58B362E1" w14:textId="77777777" w:rsidR="00647D56" w:rsidRPr="005430D0" w:rsidRDefault="00647D56" w:rsidP="00647D56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5430D0">
        <w:t xml:space="preserve">Hines MR, </w:t>
      </w:r>
      <w:r w:rsidRPr="005430D0">
        <w:rPr>
          <w:b/>
          <w:bCs/>
        </w:rPr>
        <w:t>Goetz JE</w:t>
      </w:r>
      <w:r w:rsidRPr="005430D0">
        <w:t xml:space="preserve">, Rodman SN, Liman S, </w:t>
      </w:r>
      <w:proofErr w:type="spellStart"/>
      <w:r w:rsidRPr="005430D0">
        <w:t>Femino</w:t>
      </w:r>
      <w:proofErr w:type="spellEnd"/>
      <w:r w:rsidRPr="005430D0">
        <w:t xml:space="preserve"> EL, </w:t>
      </w:r>
      <w:proofErr w:type="spellStart"/>
      <w:r w:rsidRPr="005430D0">
        <w:t>Kluz</w:t>
      </w:r>
      <w:proofErr w:type="spellEnd"/>
      <w:r w:rsidRPr="005430D0">
        <w:t xml:space="preserve"> PN, Wagner BA, Buettner GR, Kelley EE, Coleman MC. Extracellular protein radical formation during articular injury. Free Radical Biology and Medicine. 2022: 188:175-184. doi:10.1016/j.freeradbiomed.2022.06.223. </w:t>
      </w:r>
      <w:r>
        <w:rPr>
          <w:rStyle w:val="id-label"/>
          <w:color w:val="212121"/>
        </w:rPr>
        <w:t>PMC9725094.</w:t>
      </w:r>
    </w:p>
    <w:p w14:paraId="33160F48" w14:textId="77777777" w:rsidR="00647D56" w:rsidRPr="00C13E6C" w:rsidRDefault="00647D56" w:rsidP="00647D56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proofErr w:type="spellStart"/>
      <w:r w:rsidRPr="001E0210">
        <w:t>Femino</w:t>
      </w:r>
      <w:proofErr w:type="spellEnd"/>
      <w:r w:rsidRPr="001E0210">
        <w:t xml:space="preserve"> JE, Kern AM, Schumer R, Anthony C, Kruse A, </w:t>
      </w:r>
      <w:r w:rsidRPr="001E0210">
        <w:rPr>
          <w:b/>
          <w:bCs/>
        </w:rPr>
        <w:t>Goetz JE</w:t>
      </w:r>
      <w:r w:rsidRPr="001E0210">
        <w:t xml:space="preserve">. </w:t>
      </w:r>
      <w:r w:rsidRPr="001E0210">
        <w:rPr>
          <w:bCs/>
        </w:rPr>
        <w:t xml:space="preserve">The effect of progressive lateral column lengthening in a novel stage II-B flatfoot cadaveric model evaluated using software-guided radiographic measurements of foot alignment. Foot Ankle Int. </w:t>
      </w:r>
      <w:r>
        <w:rPr>
          <w:bCs/>
        </w:rPr>
        <w:t xml:space="preserve">2022;43(8);1099-1109. </w:t>
      </w:r>
      <w:proofErr w:type="spellStart"/>
      <w:r w:rsidRPr="00162D3C">
        <w:rPr>
          <w:bCs/>
        </w:rPr>
        <w:t>doi</w:t>
      </w:r>
      <w:proofErr w:type="spellEnd"/>
      <w:r>
        <w:rPr>
          <w:bCs/>
        </w:rPr>
        <w:t xml:space="preserve">: </w:t>
      </w:r>
      <w:r w:rsidRPr="00162D3C">
        <w:rPr>
          <w:bCs/>
        </w:rPr>
        <w:t>10.1177/10711007221091817</w:t>
      </w:r>
      <w:r>
        <w:rPr>
          <w:bCs/>
        </w:rPr>
        <w:t>.</w:t>
      </w:r>
      <w:r w:rsidRPr="0013312B">
        <w:rPr>
          <w:bCs/>
        </w:rPr>
        <w:t xml:space="preserve"> </w:t>
      </w:r>
      <w:r w:rsidRPr="00C13E6C">
        <w:rPr>
          <w:color w:val="212121"/>
          <w:shd w:val="clear" w:color="auto" w:fill="FFFFFF"/>
        </w:rPr>
        <w:t>PMID: 35611474.</w:t>
      </w:r>
    </w:p>
    <w:p w14:paraId="33C68BE9" w14:textId="77777777" w:rsidR="0091139A" w:rsidRPr="00C008F5" w:rsidRDefault="0091139A" w:rsidP="0091139A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 xml:space="preserve">Yang L, </w:t>
      </w:r>
      <w:proofErr w:type="spellStart"/>
      <w:r w:rsidRPr="001E0210">
        <w:t>Brouillette</w:t>
      </w:r>
      <w:proofErr w:type="spellEnd"/>
      <w:r w:rsidRPr="001E0210">
        <w:t xml:space="preserve"> M, Coleman MC, </w:t>
      </w:r>
      <w:proofErr w:type="spellStart"/>
      <w:r w:rsidRPr="001E0210">
        <w:t>Kluz</w:t>
      </w:r>
      <w:proofErr w:type="spellEnd"/>
      <w:r w:rsidRPr="001E0210">
        <w:t xml:space="preserve"> PN, </w:t>
      </w:r>
      <w:r w:rsidRPr="001E0210">
        <w:rPr>
          <w:b/>
          <w:bCs/>
        </w:rPr>
        <w:t>Goetz JE</w:t>
      </w:r>
      <w:r w:rsidRPr="001E0210">
        <w:t xml:space="preserve">. Automated quantification of live articular chondrocyte fluorescent staining using a custom image analysis framework. J </w:t>
      </w:r>
      <w:proofErr w:type="spellStart"/>
      <w:r w:rsidRPr="001E0210">
        <w:t>Orthop</w:t>
      </w:r>
      <w:proofErr w:type="spellEnd"/>
      <w:r w:rsidRPr="001E0210">
        <w:t xml:space="preserve"> Res. </w:t>
      </w:r>
      <w:r>
        <w:t>2022; 40(5):1203-1212.</w:t>
      </w:r>
      <w:r w:rsidRPr="001E0210">
        <w:t xml:space="preserve"> </w:t>
      </w:r>
      <w:proofErr w:type="spellStart"/>
      <w:r w:rsidRPr="001E0210">
        <w:t>doi</w:t>
      </w:r>
      <w:proofErr w:type="spellEnd"/>
      <w:r w:rsidRPr="001E0210">
        <w:t>:</w:t>
      </w:r>
      <w:r w:rsidRPr="001E0210">
        <w:rPr>
          <w:shd w:val="clear" w:color="auto" w:fill="FFFFFF"/>
        </w:rPr>
        <w:t xml:space="preserve"> 10.1002/jor.</w:t>
      </w:r>
      <w:r w:rsidRPr="00C008F5">
        <w:rPr>
          <w:shd w:val="clear" w:color="auto" w:fill="FFFFFF"/>
        </w:rPr>
        <w:t>25137</w:t>
      </w:r>
      <w:r w:rsidRPr="00C008F5">
        <w:t xml:space="preserve">. </w:t>
      </w:r>
      <w:r w:rsidRPr="00C008F5">
        <w:rPr>
          <w:color w:val="212121"/>
          <w:shd w:val="clear" w:color="auto" w:fill="FFFFFF"/>
        </w:rPr>
        <w:t>PMID: 34191348.</w:t>
      </w:r>
    </w:p>
    <w:p w14:paraId="1B9EF97D" w14:textId="77777777" w:rsidR="00647D56" w:rsidRPr="001E0210" w:rsidRDefault="00647D56" w:rsidP="00647D56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, Aitken-Thomas H, Sitton S, Westermann R, Willey M. Joint contact stress improves in dysplastic hips after periacetabular osteotomy by remains higher than in normal hips. Hip Int. </w:t>
      </w:r>
      <w:r>
        <w:t>2023;33(2):298-305. (</w:t>
      </w:r>
      <w:proofErr w:type="spellStart"/>
      <w:r>
        <w:t>epub</w:t>
      </w:r>
      <w:proofErr w:type="spellEnd"/>
      <w:r>
        <w:t xml:space="preserve"> </w:t>
      </w:r>
      <w:r w:rsidRPr="001E0210">
        <w:t>2021</w:t>
      </w:r>
      <w:r>
        <w:t>).</w:t>
      </w:r>
      <w:r w:rsidRPr="001E0210">
        <w:t xml:space="preserve"> </w:t>
      </w:r>
      <w:proofErr w:type="spellStart"/>
      <w:r w:rsidRPr="0001471B">
        <w:rPr>
          <w:shd w:val="clear" w:color="auto" w:fill="FFFFFF"/>
        </w:rPr>
        <w:t>doi</w:t>
      </w:r>
      <w:proofErr w:type="spellEnd"/>
      <w:r w:rsidRPr="0001471B">
        <w:rPr>
          <w:shd w:val="clear" w:color="auto" w:fill="FFFFFF"/>
        </w:rPr>
        <w:t xml:space="preserve">: 10.1177/11207000211036414. </w:t>
      </w:r>
    </w:p>
    <w:p w14:paraId="3B55FF8E" w14:textId="77777777" w:rsidR="00885B4A" w:rsidRPr="001E0210" w:rsidRDefault="00885B4A" w:rsidP="00885B4A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 xml:space="preserve">Pasha A, </w:t>
      </w:r>
      <w:r w:rsidRPr="001E0210">
        <w:rPr>
          <w:b/>
          <w:bCs/>
        </w:rPr>
        <w:t>Goetz J</w:t>
      </w:r>
      <w:r>
        <w:rPr>
          <w:b/>
          <w:bCs/>
        </w:rPr>
        <w:t>E</w:t>
      </w:r>
      <w:r w:rsidRPr="001E0210">
        <w:t xml:space="preserve">, </w:t>
      </w:r>
      <w:proofErr w:type="spellStart"/>
      <w:r w:rsidRPr="001E0210">
        <w:t>Brouillette</w:t>
      </w:r>
      <w:proofErr w:type="spellEnd"/>
      <w:r w:rsidRPr="001E0210">
        <w:t xml:space="preserve"> M, </w:t>
      </w:r>
      <w:proofErr w:type="spellStart"/>
      <w:r w:rsidRPr="001E0210">
        <w:t>Permeswaran</w:t>
      </w:r>
      <w:proofErr w:type="spellEnd"/>
      <w:r w:rsidRPr="001E0210">
        <w:t xml:space="preserve"> P, Miller BJ. The relationship of lesion size and load to failure after stabilization of simulated metastatic lesions of the proximal femur. </w:t>
      </w:r>
      <w:r>
        <w:t xml:space="preserve">Iowa </w:t>
      </w:r>
      <w:proofErr w:type="spellStart"/>
      <w:r>
        <w:t>Orthop</w:t>
      </w:r>
      <w:proofErr w:type="spellEnd"/>
      <w:r>
        <w:t xml:space="preserve"> J</w:t>
      </w:r>
      <w:r w:rsidRPr="001E0210">
        <w:t xml:space="preserve">. </w:t>
      </w:r>
      <w:r>
        <w:t>2022;42(1)249-255.</w:t>
      </w:r>
    </w:p>
    <w:p w14:paraId="54DD73EF" w14:textId="77777777" w:rsidR="00AB5B1E" w:rsidRPr="008A3427" w:rsidRDefault="00AB5B1E" w:rsidP="00AB5B1E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bookmarkStart w:id="1" w:name="_Hlk140763458"/>
      <w:r w:rsidRPr="001E0210">
        <w:rPr>
          <w:color w:val="212121"/>
          <w:shd w:val="clear" w:color="auto" w:fill="FFFFFF"/>
        </w:rPr>
        <w:t xml:space="preserve">Aitken HD, Westermann RW, </w:t>
      </w:r>
      <w:proofErr w:type="spellStart"/>
      <w:r w:rsidRPr="001E0210">
        <w:rPr>
          <w:color w:val="212121"/>
          <w:shd w:val="clear" w:color="auto" w:fill="FFFFFF"/>
        </w:rPr>
        <w:t>Bartschat</w:t>
      </w:r>
      <w:proofErr w:type="spellEnd"/>
      <w:r w:rsidRPr="001E0210">
        <w:rPr>
          <w:color w:val="212121"/>
          <w:shd w:val="clear" w:color="auto" w:fill="FFFFFF"/>
        </w:rPr>
        <w:t xml:space="preserve"> NI, Meyer AM, </w:t>
      </w:r>
      <w:proofErr w:type="spellStart"/>
      <w:r w:rsidRPr="001E0210">
        <w:rPr>
          <w:color w:val="212121"/>
          <w:shd w:val="clear" w:color="auto" w:fill="FFFFFF"/>
        </w:rPr>
        <w:t>Brouillette</w:t>
      </w:r>
      <w:proofErr w:type="spellEnd"/>
      <w:r w:rsidRPr="001E0210">
        <w:rPr>
          <w:color w:val="212121"/>
          <w:shd w:val="clear" w:color="auto" w:fill="FFFFFF"/>
        </w:rPr>
        <w:t xml:space="preserve"> MJ, Glass NA, </w:t>
      </w:r>
      <w:proofErr w:type="spellStart"/>
      <w:r w:rsidRPr="001E0210">
        <w:rPr>
          <w:color w:val="212121"/>
          <w:shd w:val="clear" w:color="auto" w:fill="FFFFFF"/>
        </w:rPr>
        <w:t>Clohisy</w:t>
      </w:r>
      <w:proofErr w:type="spellEnd"/>
      <w:r w:rsidRPr="001E0210">
        <w:rPr>
          <w:color w:val="212121"/>
          <w:shd w:val="clear" w:color="auto" w:fill="FFFFFF"/>
        </w:rPr>
        <w:t xml:space="preserve"> JC, Willey MC, </w:t>
      </w:r>
      <w:r w:rsidRPr="001E0210">
        <w:rPr>
          <w:b/>
          <w:bCs/>
          <w:color w:val="212121"/>
          <w:shd w:val="clear" w:color="auto" w:fill="FFFFFF"/>
        </w:rPr>
        <w:t>Goetz JE</w:t>
      </w:r>
      <w:r w:rsidRPr="001E0210">
        <w:rPr>
          <w:color w:val="212121"/>
          <w:shd w:val="clear" w:color="auto" w:fill="FFFFFF"/>
        </w:rPr>
        <w:t xml:space="preserve">. Chronically elevated contact stress exposure correlates with intra-articular cartilage degeneration in patients with concurrent acetabular dysplasia and </w:t>
      </w:r>
      <w:proofErr w:type="spellStart"/>
      <w:r w:rsidRPr="001E0210">
        <w:rPr>
          <w:color w:val="212121"/>
          <w:shd w:val="clear" w:color="auto" w:fill="FFFFFF"/>
        </w:rPr>
        <w:t>femoroacetabular</w:t>
      </w:r>
      <w:proofErr w:type="spellEnd"/>
      <w:r w:rsidRPr="001E0210">
        <w:rPr>
          <w:color w:val="212121"/>
          <w:shd w:val="clear" w:color="auto" w:fill="FFFFFF"/>
        </w:rPr>
        <w:t xml:space="preserve"> </w:t>
      </w:r>
      <w:r w:rsidRPr="008A3427">
        <w:rPr>
          <w:color w:val="212121"/>
          <w:shd w:val="clear" w:color="auto" w:fill="FFFFFF"/>
        </w:rPr>
        <w:t xml:space="preserve">impingement. J </w:t>
      </w:r>
      <w:proofErr w:type="spellStart"/>
      <w:r w:rsidRPr="008A3427">
        <w:rPr>
          <w:color w:val="212121"/>
          <w:shd w:val="clear" w:color="auto" w:fill="FFFFFF"/>
        </w:rPr>
        <w:t>Orthop</w:t>
      </w:r>
      <w:proofErr w:type="spellEnd"/>
      <w:r w:rsidRPr="008A3427">
        <w:rPr>
          <w:color w:val="212121"/>
          <w:shd w:val="clear" w:color="auto" w:fill="FFFFFF"/>
        </w:rPr>
        <w:t xml:space="preserve"> Res. 2022; 40(11):2632-2645. </w:t>
      </w:r>
      <w:proofErr w:type="spellStart"/>
      <w:r w:rsidRPr="008A3427">
        <w:rPr>
          <w:color w:val="212121"/>
          <w:shd w:val="clear" w:color="auto" w:fill="FFFFFF"/>
        </w:rPr>
        <w:t>doi</w:t>
      </w:r>
      <w:proofErr w:type="spellEnd"/>
      <w:r w:rsidRPr="008A3427">
        <w:rPr>
          <w:color w:val="212121"/>
          <w:shd w:val="clear" w:color="auto" w:fill="FFFFFF"/>
        </w:rPr>
        <w:t>: 10.1002/jor.25285.</w:t>
      </w:r>
      <w:r w:rsidRPr="008A3427">
        <w:t xml:space="preserve"> </w:t>
      </w:r>
      <w:r w:rsidRPr="008A3427">
        <w:rPr>
          <w:color w:val="212121"/>
          <w:shd w:val="clear" w:color="auto" w:fill="FFFFFF"/>
        </w:rPr>
        <w:t>PMC9325915</w:t>
      </w:r>
      <w:r>
        <w:rPr>
          <w:color w:val="212121"/>
          <w:shd w:val="clear" w:color="auto" w:fill="FFFFFF"/>
        </w:rPr>
        <w:t>.</w:t>
      </w:r>
    </w:p>
    <w:p w14:paraId="299F2B28" w14:textId="77777777" w:rsidR="00647D56" w:rsidRPr="00525ED4" w:rsidRDefault="00647D56" w:rsidP="00647D56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525ED4">
        <w:rPr>
          <w:shd w:val="clear" w:color="auto" w:fill="FFFFFF"/>
        </w:rPr>
        <w:t xml:space="preserve">Buckwalter JA, </w:t>
      </w:r>
      <w:proofErr w:type="spellStart"/>
      <w:r w:rsidRPr="00525ED4">
        <w:rPr>
          <w:shd w:val="clear" w:color="auto" w:fill="FFFFFF"/>
        </w:rPr>
        <w:t>Scigliano</w:t>
      </w:r>
      <w:proofErr w:type="spellEnd"/>
      <w:r w:rsidRPr="00525ED4">
        <w:rPr>
          <w:shd w:val="clear" w:color="auto" w:fill="FFFFFF"/>
        </w:rPr>
        <w:t xml:space="preserve"> NM, Garcia-Fleury I, Watson N, </w:t>
      </w:r>
      <w:proofErr w:type="spellStart"/>
      <w:r w:rsidRPr="00525ED4">
        <w:rPr>
          <w:shd w:val="clear" w:color="auto" w:fill="FFFFFF"/>
        </w:rPr>
        <w:t>Dibbern</w:t>
      </w:r>
      <w:proofErr w:type="spellEnd"/>
      <w:r w:rsidRPr="00525ED4">
        <w:rPr>
          <w:shd w:val="clear" w:color="auto" w:fill="FFFFFF"/>
        </w:rPr>
        <w:t xml:space="preserve"> KN, Glass NA, </w:t>
      </w:r>
      <w:r w:rsidRPr="00525ED4">
        <w:rPr>
          <w:b/>
          <w:bCs/>
          <w:shd w:val="clear" w:color="auto" w:fill="FFFFFF"/>
        </w:rPr>
        <w:t>Goetz JE</w:t>
      </w:r>
      <w:r w:rsidRPr="00525ED4">
        <w:rPr>
          <w:shd w:val="clear" w:color="auto" w:fill="FFFFFF"/>
        </w:rPr>
        <w:t xml:space="preserve">. Altered ulnar variance with full-body weightbearing during handstands with upper extremity weightbearing CT. J Hand Surg. doi.org/10.1016/j.jhsa.2023.09.010. </w:t>
      </w:r>
      <w:proofErr w:type="spellStart"/>
      <w:r w:rsidRPr="00525ED4">
        <w:rPr>
          <w:shd w:val="clear" w:color="auto" w:fill="FFFFFF"/>
        </w:rPr>
        <w:t>Epub</w:t>
      </w:r>
      <w:proofErr w:type="spellEnd"/>
      <w:r w:rsidRPr="00525ED4">
        <w:rPr>
          <w:shd w:val="clear" w:color="auto" w:fill="FFFFFF"/>
        </w:rPr>
        <w:t xml:space="preserve"> 11/11/2023. </w:t>
      </w:r>
    </w:p>
    <w:p w14:paraId="39FDDDA7" w14:textId="77777777" w:rsidR="00647D56" w:rsidRPr="00A91FD5" w:rsidRDefault="00647D56" w:rsidP="00647D56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proofErr w:type="spellStart"/>
      <w:r w:rsidRPr="00A91FD5">
        <w:t>Pizzimenti</w:t>
      </w:r>
      <w:proofErr w:type="spellEnd"/>
      <w:r w:rsidRPr="00A91FD5">
        <w:t xml:space="preserve"> MA, Zhang X, </w:t>
      </w:r>
      <w:r w:rsidRPr="00A91FD5">
        <w:rPr>
          <w:b/>
          <w:bCs/>
        </w:rPr>
        <w:t>Goetz JE</w:t>
      </w:r>
      <w:r w:rsidRPr="00A91FD5">
        <w:t xml:space="preserve">, Saha PK. Preserving trabecular bone structure in gross specimens with paraffin wax for the study of osteoporosis. </w:t>
      </w:r>
      <w:r>
        <w:rPr>
          <w:rStyle w:val="Emphasis"/>
          <w:i w:val="0"/>
          <w:iCs w:val="0"/>
        </w:rPr>
        <w:t xml:space="preserve">J Plastination. </w:t>
      </w:r>
      <w:proofErr w:type="spellStart"/>
      <w:r>
        <w:rPr>
          <w:rStyle w:val="Emphasis"/>
          <w:i w:val="0"/>
          <w:iCs w:val="0"/>
        </w:rPr>
        <w:t>Epub</w:t>
      </w:r>
      <w:proofErr w:type="spellEnd"/>
      <w:r>
        <w:rPr>
          <w:rStyle w:val="Emphasis"/>
          <w:i w:val="0"/>
          <w:iCs w:val="0"/>
        </w:rPr>
        <w:t xml:space="preserve"> 11/27/2023</w:t>
      </w:r>
      <w:r w:rsidRPr="00A91FD5">
        <w:rPr>
          <w:rStyle w:val="Emphasis"/>
          <w:i w:val="0"/>
          <w:iCs w:val="0"/>
        </w:rPr>
        <w:t>.</w:t>
      </w:r>
      <w:r w:rsidRPr="00A96065">
        <w:rPr>
          <w:rStyle w:val="Emphasis"/>
          <w:i w:val="0"/>
          <w:iCs w:val="0"/>
        </w:rPr>
        <w:t xml:space="preserve"> https://journal.plastination.org/articles/preserving-trabecular-bone-structure-in-gross-specimens-with-paraffin-wax-for-the-study-of-osteoporosis/</w:t>
      </w:r>
    </w:p>
    <w:p w14:paraId="0A44153A" w14:textId="77777777" w:rsidR="00977486" w:rsidRPr="00162D3C" w:rsidRDefault="00977486" w:rsidP="00977486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>
        <w:rPr>
          <w:color w:val="333333"/>
          <w:shd w:val="clear" w:color="auto" w:fill="FFFFFF"/>
        </w:rPr>
        <w:lastRenderedPageBreak/>
        <w:t xml:space="preserve">Willey MC, Kern AM, </w:t>
      </w:r>
      <w:r w:rsidRPr="00162D3C">
        <w:rPr>
          <w:b/>
          <w:bCs/>
          <w:color w:val="333333"/>
          <w:shd w:val="clear" w:color="auto" w:fill="FFFFFF"/>
        </w:rPr>
        <w:t>Goetz JE</w:t>
      </w:r>
      <w:r>
        <w:rPr>
          <w:color w:val="333333"/>
          <w:shd w:val="clear" w:color="auto" w:fill="FFFFFF"/>
        </w:rPr>
        <w:t xml:space="preserve">, Marsh JL, Anderson DD. Biomechanical guidance can improve </w:t>
      </w:r>
      <w:r w:rsidRPr="00162D3C">
        <w:rPr>
          <w:color w:val="333333"/>
          <w:shd w:val="clear" w:color="auto" w:fill="FFFFFF"/>
        </w:rPr>
        <w:t xml:space="preserve">accuracy of reduction for intra-articular tibia plafond fractures and reduce contact stress. J </w:t>
      </w:r>
      <w:proofErr w:type="spellStart"/>
      <w:r w:rsidRPr="00162D3C">
        <w:rPr>
          <w:color w:val="333333"/>
          <w:shd w:val="clear" w:color="auto" w:fill="FFFFFF"/>
        </w:rPr>
        <w:t>Orthop</w:t>
      </w:r>
      <w:proofErr w:type="spellEnd"/>
      <w:r w:rsidRPr="00162D3C">
        <w:rPr>
          <w:color w:val="333333"/>
          <w:shd w:val="clear" w:color="auto" w:fill="FFFFFF"/>
        </w:rPr>
        <w:t xml:space="preserve"> Res. </w:t>
      </w:r>
      <w:r w:rsidRPr="00162D3C">
        <w:rPr>
          <w:color w:val="212121"/>
          <w:shd w:val="clear" w:color="auto" w:fill="FFFFFF"/>
        </w:rPr>
        <w:t>202</w:t>
      </w:r>
      <w:r>
        <w:rPr>
          <w:color w:val="212121"/>
          <w:shd w:val="clear" w:color="auto" w:fill="FFFFFF"/>
        </w:rPr>
        <w:t>3; 41(3):546-54</w:t>
      </w:r>
      <w:r w:rsidRPr="00162D3C">
        <w:rPr>
          <w:color w:val="212121"/>
          <w:shd w:val="clear" w:color="auto" w:fill="FFFFFF"/>
        </w:rPr>
        <w:t xml:space="preserve">. </w:t>
      </w:r>
      <w:proofErr w:type="spellStart"/>
      <w:r w:rsidRPr="00162D3C">
        <w:rPr>
          <w:color w:val="212121"/>
          <w:shd w:val="clear" w:color="auto" w:fill="FFFFFF"/>
        </w:rPr>
        <w:t>doi</w:t>
      </w:r>
      <w:proofErr w:type="spellEnd"/>
      <w:r w:rsidRPr="00162D3C">
        <w:rPr>
          <w:color w:val="212121"/>
          <w:shd w:val="clear" w:color="auto" w:fill="FFFFFF"/>
        </w:rPr>
        <w:t xml:space="preserve">: 10.1002/jor.25393. </w:t>
      </w:r>
      <w:r>
        <w:t>PMC9726992</w:t>
      </w:r>
      <w:r w:rsidRPr="00162D3C">
        <w:rPr>
          <w:color w:val="212121"/>
          <w:shd w:val="clear" w:color="auto" w:fill="FFFFFF"/>
        </w:rPr>
        <w:t>.</w:t>
      </w:r>
    </w:p>
    <w:p w14:paraId="38A2F060" w14:textId="53BD3C69" w:rsidR="007E116D" w:rsidRPr="00525ED4" w:rsidRDefault="0001471B" w:rsidP="007E116D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>
        <w:t xml:space="preserve">Aitken HD, Miller A, Rivas DJL, Tatum M, Westermann RW, Willey MC, </w:t>
      </w:r>
      <w:r w:rsidRPr="00D9738D">
        <w:rPr>
          <w:b/>
          <w:bCs/>
        </w:rPr>
        <w:t xml:space="preserve">Goetz JE. </w:t>
      </w:r>
      <w:r w:rsidRPr="00D9738D">
        <w:rPr>
          <w:bCs/>
        </w:rPr>
        <w:t xml:space="preserve">Radiographically successful periacetabular osteotomy does not achieve optimal contact mechanics in </w:t>
      </w:r>
      <w:r w:rsidRPr="00AC3FC6">
        <w:rPr>
          <w:bCs/>
        </w:rPr>
        <w:t xml:space="preserve">dysplastic hips. </w:t>
      </w:r>
      <w:r w:rsidRPr="007E116D">
        <w:rPr>
          <w:bCs/>
        </w:rPr>
        <w:t xml:space="preserve">Clin </w:t>
      </w:r>
      <w:proofErr w:type="spellStart"/>
      <w:r w:rsidRPr="007E116D">
        <w:rPr>
          <w:bCs/>
        </w:rPr>
        <w:t>Biomech</w:t>
      </w:r>
      <w:proofErr w:type="spellEnd"/>
      <w:r w:rsidRPr="007E116D">
        <w:rPr>
          <w:bCs/>
        </w:rPr>
        <w:t xml:space="preserve">. </w:t>
      </w:r>
      <w:r w:rsidR="007E116D" w:rsidRPr="007E116D">
        <w:rPr>
          <w:color w:val="212121"/>
          <w:shd w:val="clear" w:color="auto" w:fill="FFFFFF"/>
        </w:rPr>
        <w:t xml:space="preserve">2023; 104:105928. </w:t>
      </w:r>
      <w:r w:rsidR="007E116D" w:rsidRPr="00525ED4">
        <w:rPr>
          <w:color w:val="212121"/>
          <w:shd w:val="clear" w:color="auto" w:fill="FFFFFF"/>
        </w:rPr>
        <w:t>doi:10.1016/j.clinbiomech.2023.105928. PMC10122705.</w:t>
      </w:r>
      <w:r w:rsidRPr="00525ED4">
        <w:rPr>
          <w:bCs/>
        </w:rPr>
        <w:t xml:space="preserve"> </w:t>
      </w:r>
    </w:p>
    <w:p w14:paraId="59539EC6" w14:textId="6C0601AC" w:rsidR="00146369" w:rsidRPr="00525ED4" w:rsidRDefault="00B02BF7" w:rsidP="007E116D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525ED4">
        <w:t xml:space="preserve">Johnson JE, </w:t>
      </w:r>
      <w:proofErr w:type="spellStart"/>
      <w:r w:rsidRPr="00525ED4">
        <w:t>Brouillette</w:t>
      </w:r>
      <w:proofErr w:type="spellEnd"/>
      <w:r w:rsidRPr="00525ED4">
        <w:t xml:space="preserve"> MJ, Miller BJ, </w:t>
      </w:r>
      <w:r w:rsidRPr="00525ED4">
        <w:rPr>
          <w:b/>
          <w:bCs/>
        </w:rPr>
        <w:t>Goetz JE</w:t>
      </w:r>
      <w:r w:rsidRPr="00525ED4">
        <w:t xml:space="preserve">. </w:t>
      </w:r>
      <w:r w:rsidR="00124CE7" w:rsidRPr="00525ED4">
        <w:t>Finite element model-computed mechanical behavior of femurs with metastatic disease varies between physiologic and idealized loading simulations</w:t>
      </w:r>
      <w:r w:rsidRPr="00525ED4">
        <w:t xml:space="preserve">. </w:t>
      </w:r>
      <w:r w:rsidR="00ED3071" w:rsidRPr="00525ED4">
        <w:rPr>
          <w:color w:val="333333"/>
          <w:shd w:val="clear" w:color="auto" w:fill="FFFFFF"/>
        </w:rPr>
        <w:t xml:space="preserve">Biomed Eng </w:t>
      </w:r>
      <w:proofErr w:type="spellStart"/>
      <w:r w:rsidR="00ED3071" w:rsidRPr="00525ED4">
        <w:rPr>
          <w:color w:val="333333"/>
          <w:shd w:val="clear" w:color="auto" w:fill="FFFFFF"/>
        </w:rPr>
        <w:t>Comput</w:t>
      </w:r>
      <w:proofErr w:type="spellEnd"/>
      <w:r w:rsidR="00ED3071" w:rsidRPr="00525ED4">
        <w:rPr>
          <w:color w:val="333333"/>
          <w:shd w:val="clear" w:color="auto" w:fill="FFFFFF"/>
        </w:rPr>
        <w:t xml:space="preserve"> Biol</w:t>
      </w:r>
      <w:r w:rsidR="003F02B6" w:rsidRPr="00525ED4">
        <w:rPr>
          <w:color w:val="333333"/>
          <w:shd w:val="clear" w:color="auto" w:fill="FFFFFF"/>
        </w:rPr>
        <w:t>.</w:t>
      </w:r>
      <w:r w:rsidR="007E116D" w:rsidRPr="00525ED4">
        <w:rPr>
          <w:color w:val="333333"/>
          <w:shd w:val="clear" w:color="auto" w:fill="FFFFFF"/>
        </w:rPr>
        <w:t xml:space="preserve"> 2023;14</w:t>
      </w:r>
      <w:r w:rsidR="003F02B6" w:rsidRPr="00525ED4">
        <w:rPr>
          <w:color w:val="333333"/>
          <w:shd w:val="clear" w:color="auto" w:fill="FFFFFF"/>
        </w:rPr>
        <w:t xml:space="preserve">:11795972231166240. </w:t>
      </w:r>
      <w:r w:rsidR="007E116D" w:rsidRPr="00525ED4">
        <w:rPr>
          <w:color w:val="333333"/>
          <w:shd w:val="clear" w:color="auto" w:fill="FFFFFF"/>
        </w:rPr>
        <w:t>doi:10.1177/11795972231166240. PMC10068135.</w:t>
      </w:r>
    </w:p>
    <w:p w14:paraId="497677F8" w14:textId="77777777" w:rsidR="003F02B6" w:rsidRPr="00525ED4" w:rsidRDefault="003F02B6" w:rsidP="003F02B6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525ED4">
        <w:t xml:space="preserve">Sakyi MY, Miller BJ, Coleman MC, Rodman SN, </w:t>
      </w:r>
      <w:proofErr w:type="spellStart"/>
      <w:r w:rsidRPr="00525ED4">
        <w:t>Brouillette</w:t>
      </w:r>
      <w:proofErr w:type="spellEnd"/>
      <w:r w:rsidRPr="00525ED4">
        <w:t xml:space="preserve"> MJ, Johnson JE, Fredericks DC, </w:t>
      </w:r>
      <w:r w:rsidRPr="00525ED4">
        <w:rPr>
          <w:b/>
          <w:bCs/>
        </w:rPr>
        <w:t>Goetz JE</w:t>
      </w:r>
      <w:r w:rsidRPr="00525ED4">
        <w:t xml:space="preserve">. Effects of radiotherapy upon bone structure-strength relationships vary with sex and fractionation of dosing. Iowa </w:t>
      </w:r>
      <w:proofErr w:type="spellStart"/>
      <w:r w:rsidRPr="00525ED4">
        <w:t>Orthop</w:t>
      </w:r>
      <w:proofErr w:type="spellEnd"/>
      <w:r w:rsidRPr="00525ED4">
        <w:t xml:space="preserve"> J. 2023:43(1):77-86. PMID: 37383848.</w:t>
      </w:r>
    </w:p>
    <w:bookmarkEnd w:id="1"/>
    <w:p w14:paraId="605AFC3C" w14:textId="77777777" w:rsidR="008F64D8" w:rsidRPr="00525ED4" w:rsidRDefault="008F64D8" w:rsidP="008F64D8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525ED4">
        <w:t xml:space="preserve">Johnson JE, Figueroa AV, </w:t>
      </w:r>
      <w:proofErr w:type="spellStart"/>
      <w:r w:rsidRPr="00525ED4">
        <w:t>Brouillette</w:t>
      </w:r>
      <w:proofErr w:type="spellEnd"/>
      <w:r w:rsidRPr="00525ED4">
        <w:t xml:space="preserve"> MJ, Miller BJ, </w:t>
      </w:r>
      <w:r w:rsidRPr="00525ED4">
        <w:rPr>
          <w:b/>
          <w:bCs/>
        </w:rPr>
        <w:t>Goetz JE</w:t>
      </w:r>
      <w:r w:rsidRPr="00525ED4">
        <w:t xml:space="preserve">. Mechanical gains associated with virtual prophylactic intramedullary nail fixation in femurs with metastatic disease. Iowa </w:t>
      </w:r>
      <w:proofErr w:type="spellStart"/>
      <w:r w:rsidRPr="00525ED4">
        <w:t>Orthop</w:t>
      </w:r>
      <w:proofErr w:type="spellEnd"/>
      <w:r w:rsidRPr="00525ED4">
        <w:t xml:space="preserve"> J. 2023;43(2):70-78. PMC10777699.</w:t>
      </w:r>
    </w:p>
    <w:p w14:paraId="3D605EB2" w14:textId="77777777" w:rsidR="003B76C8" w:rsidRDefault="003B76C8" w:rsidP="003B76C8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A91FD5">
        <w:t xml:space="preserve">Szabo NE, Johnson JE, </w:t>
      </w:r>
      <w:proofErr w:type="spellStart"/>
      <w:r w:rsidRPr="00A91FD5">
        <w:t>Brouillette</w:t>
      </w:r>
      <w:proofErr w:type="spellEnd"/>
      <w:r w:rsidRPr="00A91FD5">
        <w:t xml:space="preserve"> MJ, </w:t>
      </w:r>
      <w:r w:rsidRPr="00A91FD5">
        <w:rPr>
          <w:b/>
          <w:bCs/>
        </w:rPr>
        <w:t>Goetz JE</w:t>
      </w:r>
      <w:r w:rsidRPr="00A91FD5">
        <w:t xml:space="preserve">. </w:t>
      </w:r>
      <w:r>
        <w:rPr>
          <w:bCs/>
        </w:rPr>
        <w:t>Implications of using simplified finite element meshes to identify material parameters of articular cartilage</w:t>
      </w:r>
      <w:r w:rsidRPr="00A91FD5">
        <w:rPr>
          <w:bCs/>
        </w:rPr>
        <w:t xml:space="preserve">. </w:t>
      </w:r>
      <w:r>
        <w:rPr>
          <w:bCs/>
        </w:rPr>
        <w:t>Med Eng Physics</w:t>
      </w:r>
      <w:r w:rsidRPr="00A91FD5">
        <w:rPr>
          <w:bCs/>
        </w:rPr>
        <w:t xml:space="preserve">. </w:t>
      </w:r>
      <w:r>
        <w:rPr>
          <w:bCs/>
        </w:rPr>
        <w:t>2024; 131:104200.</w:t>
      </w:r>
      <w:r>
        <w:t xml:space="preserve"> </w:t>
      </w:r>
      <w:proofErr w:type="spellStart"/>
      <w:r w:rsidRPr="00027FF5">
        <w:t>doi</w:t>
      </w:r>
      <w:proofErr w:type="spellEnd"/>
      <w:r>
        <w:t xml:space="preserve">: </w:t>
      </w:r>
      <w:r w:rsidRPr="00027FF5">
        <w:t>10.1016/j.medengphy.2024.104200</w:t>
      </w:r>
      <w:r>
        <w:t xml:space="preserve">. </w:t>
      </w:r>
    </w:p>
    <w:p w14:paraId="46637036" w14:textId="77777777" w:rsidR="003B76C8" w:rsidRPr="001B282E" w:rsidRDefault="003B76C8" w:rsidP="003B76C8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15700B">
        <w:rPr>
          <w:b/>
          <w:bCs/>
        </w:rPr>
        <w:t>Goetz JE</w:t>
      </w:r>
      <w:r>
        <w:t xml:space="preserve">, </w:t>
      </w:r>
      <w:proofErr w:type="spellStart"/>
      <w:r>
        <w:t>Brouillette</w:t>
      </w:r>
      <w:proofErr w:type="spellEnd"/>
      <w:r>
        <w:t xml:space="preserve"> MJ, Sakyi MY, Paulsen DP, Petersen EB, Fredericks DC. A rabbit model of impact-induced intra-articular fracture develops severe post-traumatic osteoarthritis. J </w:t>
      </w:r>
      <w:proofErr w:type="spellStart"/>
      <w:r>
        <w:t>Orthop</w:t>
      </w:r>
      <w:proofErr w:type="spellEnd"/>
      <w:r>
        <w:t xml:space="preserve"> Trauma. 2024;34(4):e133-14.</w:t>
      </w:r>
      <w:r w:rsidRPr="008F64D8">
        <w:t xml:space="preserve"> </w:t>
      </w:r>
      <w:proofErr w:type="spellStart"/>
      <w:r w:rsidRPr="008F64D8">
        <w:t>doi</w:t>
      </w:r>
      <w:proofErr w:type="spellEnd"/>
      <w:r w:rsidRPr="008F64D8">
        <w:t xml:space="preserve">: 10.1097/BOT.0000000000002757. </w:t>
      </w:r>
    </w:p>
    <w:p w14:paraId="614C5CC0" w14:textId="77777777" w:rsidR="003B76C8" w:rsidRPr="007E116D" w:rsidRDefault="003B76C8" w:rsidP="003B76C8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>
        <w:t xml:space="preserve">Rivas DJL, Aitken HD, </w:t>
      </w:r>
      <w:proofErr w:type="spellStart"/>
      <w:r>
        <w:t>Dibbern</w:t>
      </w:r>
      <w:proofErr w:type="spellEnd"/>
      <w:r>
        <w:t xml:space="preserve"> KN, Willey MC. Westermann RW, </w:t>
      </w:r>
      <w:r w:rsidRPr="00074D5D">
        <w:rPr>
          <w:b/>
          <w:bCs/>
        </w:rPr>
        <w:t>Goetz JE.</w:t>
      </w:r>
      <w:r>
        <w:t xml:space="preserve"> Incorporating patient-specific sagittal tilt from weightbearing computed tomography affects regional joint contact area computed for individuals with hip dysplasia. </w:t>
      </w:r>
      <w:r>
        <w:rPr>
          <w:shd w:val="clear" w:color="auto" w:fill="FFFFFF"/>
        </w:rPr>
        <w:t>Proc Mech Eng H.</w:t>
      </w:r>
      <w:r w:rsidRPr="00761F46">
        <w:t xml:space="preserve"> </w:t>
      </w:r>
      <w:r w:rsidRPr="00761F46">
        <w:rPr>
          <w:shd w:val="clear" w:color="auto" w:fill="FFFFFF"/>
        </w:rPr>
        <w:t>2024;238(2):237-249.</w:t>
      </w:r>
      <w:r>
        <w:rPr>
          <w:shd w:val="clear" w:color="auto" w:fill="FFFFFF"/>
        </w:rPr>
        <w:t xml:space="preserve"> </w:t>
      </w:r>
      <w:r w:rsidRPr="00525ED4">
        <w:rPr>
          <w:shd w:val="clear" w:color="auto" w:fill="FFFFFF"/>
        </w:rPr>
        <w:t>doi:10.1177/09544119231221023</w:t>
      </w:r>
      <w:r>
        <w:rPr>
          <w:shd w:val="clear" w:color="auto" w:fill="FFFFFF"/>
        </w:rPr>
        <w:t>.</w:t>
      </w:r>
      <w:r w:rsidRPr="00525ED4">
        <w:rPr>
          <w:shd w:val="clear" w:color="auto" w:fill="FFFFFF"/>
        </w:rPr>
        <w:t xml:space="preserve"> </w:t>
      </w:r>
    </w:p>
    <w:p w14:paraId="41D337F1" w14:textId="4C430A61" w:rsidR="00885125" w:rsidRDefault="00885125" w:rsidP="00885125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525ED4">
        <w:t xml:space="preserve">Aitken HD, Yen YM, </w:t>
      </w:r>
      <w:proofErr w:type="spellStart"/>
      <w:r w:rsidRPr="00525ED4">
        <w:t>Kiapour</w:t>
      </w:r>
      <w:proofErr w:type="spellEnd"/>
      <w:r w:rsidRPr="00525ED4">
        <w:t xml:space="preserve"> AM, Sailer WM, Holt JB, </w:t>
      </w:r>
      <w:r w:rsidRPr="00525ED4">
        <w:rPr>
          <w:b/>
          <w:bCs/>
        </w:rPr>
        <w:t>Goetz JE</w:t>
      </w:r>
      <w:r w:rsidRPr="00525ED4">
        <w:t xml:space="preserve">, Scott EJ. The effects of residual femoral deformity on computed contact mechanics in patients treated with </w:t>
      </w:r>
      <w:r w:rsidRPr="00525ED4">
        <w:rPr>
          <w:i/>
          <w:iCs/>
        </w:rPr>
        <w:t>in-situ</w:t>
      </w:r>
      <w:r w:rsidRPr="00525ED4">
        <w:t xml:space="preserve"> fixation for slipped</w:t>
      </w:r>
      <w:r w:rsidRPr="001B282E">
        <w:t xml:space="preserve"> </w:t>
      </w:r>
      <w:r>
        <w:t>c</w:t>
      </w:r>
      <w:r w:rsidRPr="001B282E">
        <w:t xml:space="preserve">apital </w:t>
      </w:r>
      <w:r>
        <w:t>f</w:t>
      </w:r>
      <w:r w:rsidRPr="001B282E">
        <w:t xml:space="preserve">emoral </w:t>
      </w:r>
      <w:r>
        <w:t>e</w:t>
      </w:r>
      <w:r w:rsidRPr="001B282E">
        <w:t>piphysis</w:t>
      </w:r>
      <w:r>
        <w:t xml:space="preserve">. J Ped </w:t>
      </w:r>
      <w:proofErr w:type="spellStart"/>
      <w:r>
        <w:t>Orthop</w:t>
      </w:r>
      <w:proofErr w:type="spellEnd"/>
      <w:r>
        <w:t>. 2024: 44(3):</w:t>
      </w:r>
      <w:r w:rsidR="0054470F" w:rsidRPr="0054470F">
        <w:t xml:space="preserve"> </w:t>
      </w:r>
      <w:r w:rsidR="0054470F">
        <w:t xml:space="preserve">e218-25. </w:t>
      </w:r>
      <w:r>
        <w:t>doi</w:t>
      </w:r>
      <w:r w:rsidRPr="00375B2B">
        <w:t>:10.1097/BPO.0000000000002596</w:t>
      </w:r>
      <w:r>
        <w:t xml:space="preserve">. </w:t>
      </w:r>
    </w:p>
    <w:p w14:paraId="714365D9" w14:textId="77777777" w:rsidR="003B76C8" w:rsidRDefault="003B76C8" w:rsidP="003B76C8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212897">
        <w:t>Witt E</w:t>
      </w:r>
      <w:r>
        <w:t>,</w:t>
      </w:r>
      <w:r w:rsidRPr="00212897">
        <w:t xml:space="preserve"> Petersen</w:t>
      </w:r>
      <w:r>
        <w:t xml:space="preserve"> EB</w:t>
      </w:r>
      <w:r w:rsidRPr="00212897">
        <w:t xml:space="preserve">; </w:t>
      </w:r>
      <w:proofErr w:type="spellStart"/>
      <w:r w:rsidRPr="00212897">
        <w:t>Alzayadneh</w:t>
      </w:r>
      <w:proofErr w:type="spellEnd"/>
      <w:r w:rsidRPr="00212897">
        <w:t xml:space="preserve"> E</w:t>
      </w:r>
      <w:r>
        <w:t>,</w:t>
      </w:r>
      <w:r w:rsidRPr="00212897">
        <w:t xml:space="preserve"> Courtney R</w:t>
      </w:r>
      <w:r>
        <w:t>J,</w:t>
      </w:r>
      <w:r w:rsidRPr="00212897">
        <w:t xml:space="preserve"> </w:t>
      </w:r>
      <w:proofErr w:type="spellStart"/>
      <w:r w:rsidRPr="00212897">
        <w:t>Brouillette</w:t>
      </w:r>
      <w:proofErr w:type="spellEnd"/>
      <w:r>
        <w:t xml:space="preserve"> MJ,</w:t>
      </w:r>
      <w:r w:rsidRPr="00212897">
        <w:t xml:space="preserve"> Sakyi M</w:t>
      </w:r>
      <w:r>
        <w:t>Y</w:t>
      </w:r>
      <w:r w:rsidRPr="00212897">
        <w:t>; Watson N</w:t>
      </w:r>
      <w:r>
        <w:t>AD</w:t>
      </w:r>
      <w:r w:rsidRPr="00212897">
        <w:t>; Rivas D</w:t>
      </w:r>
      <w:r>
        <w:t>JL</w:t>
      </w:r>
      <w:r w:rsidRPr="00212897">
        <w:t>; Bi J; McClintic K</w:t>
      </w:r>
      <w:r>
        <w:t>A,</w:t>
      </w:r>
      <w:r w:rsidRPr="00212897">
        <w:t xml:space="preserve"> Hatfield S</w:t>
      </w:r>
      <w:r>
        <w:t>,</w:t>
      </w:r>
      <w:r w:rsidRPr="00212897">
        <w:t xml:space="preserve"> Traverso G</w:t>
      </w:r>
      <w:r>
        <w:t>,</w:t>
      </w:r>
      <w:r w:rsidRPr="00212897">
        <w:t xml:space="preserve"> Otterbein L</w:t>
      </w:r>
      <w:r>
        <w:t>E,</w:t>
      </w:r>
      <w:r w:rsidRPr="00212897">
        <w:t xml:space="preserve"> </w:t>
      </w:r>
      <w:r w:rsidRPr="00212897">
        <w:rPr>
          <w:b/>
          <w:bCs/>
        </w:rPr>
        <w:t>Goetz JE</w:t>
      </w:r>
      <w:r>
        <w:t>,</w:t>
      </w:r>
      <w:r w:rsidRPr="00212897">
        <w:t xml:space="preserve"> Fredericks</w:t>
      </w:r>
      <w:r>
        <w:t xml:space="preserve"> DC,</w:t>
      </w:r>
      <w:r w:rsidRPr="00212897">
        <w:t xml:space="preserve"> Byrne J</w:t>
      </w:r>
      <w:r>
        <w:t>D.</w:t>
      </w:r>
      <w:r w:rsidRPr="00212897">
        <w:t xml:space="preserve"> Composite hyaluronic acid gas-entrapping materials to promote wound healing</w:t>
      </w:r>
      <w:r>
        <w:t xml:space="preserve">. Biomacromolecules </w:t>
      </w:r>
      <w:r w:rsidRPr="001A5BD9">
        <w:t>2025;26(1):201-208. doi:10.1021/acs.biomac.4c00904. PMC11733945</w:t>
      </w:r>
      <w:r>
        <w:t>.</w:t>
      </w:r>
    </w:p>
    <w:p w14:paraId="79F2A215" w14:textId="77777777" w:rsidR="003B76C8" w:rsidRDefault="003B76C8" w:rsidP="003B76C8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>
        <w:t xml:space="preserve">Williamson L, </w:t>
      </w:r>
      <w:proofErr w:type="spellStart"/>
      <w:r>
        <w:t>Brouillette</w:t>
      </w:r>
      <w:proofErr w:type="spellEnd"/>
      <w:r>
        <w:t xml:space="preserve"> MJ, Miller T, </w:t>
      </w:r>
      <w:r w:rsidRPr="00AD26F2">
        <w:rPr>
          <w:b/>
          <w:bCs/>
        </w:rPr>
        <w:t>Goetz JE</w:t>
      </w:r>
      <w:r>
        <w:t xml:space="preserve">, Wilkin J, Anderson DD. </w:t>
      </w:r>
      <w:r w:rsidRPr="00AD26F2">
        <w:t xml:space="preserve">Influence of </w:t>
      </w:r>
      <w:r>
        <w:t>c</w:t>
      </w:r>
      <w:r w:rsidRPr="00AD26F2">
        <w:t xml:space="preserve">ustom </w:t>
      </w:r>
      <w:r>
        <w:t>d</w:t>
      </w:r>
      <w:r w:rsidRPr="00AD26F2">
        <w:t xml:space="preserve">ynamic </w:t>
      </w:r>
      <w:r>
        <w:t>o</w:t>
      </w:r>
      <w:r w:rsidRPr="00AD26F2">
        <w:t xml:space="preserve">rthoses on </w:t>
      </w:r>
      <w:r>
        <w:t>t</w:t>
      </w:r>
      <w:r w:rsidRPr="00AD26F2">
        <w:t xml:space="preserve">ibiotalar </w:t>
      </w:r>
      <w:r>
        <w:t>j</w:t>
      </w:r>
      <w:r w:rsidRPr="00AD26F2">
        <w:t xml:space="preserve">oint </w:t>
      </w:r>
      <w:r>
        <w:t>r</w:t>
      </w:r>
      <w:r w:rsidRPr="00AD26F2">
        <w:t xml:space="preserve">eaction </w:t>
      </w:r>
      <w:r>
        <w:t>f</w:t>
      </w:r>
      <w:r w:rsidRPr="00AD26F2">
        <w:t xml:space="preserve">orce and </w:t>
      </w:r>
      <w:r>
        <w:t>c</w:t>
      </w:r>
      <w:r w:rsidRPr="00AD26F2">
        <w:t xml:space="preserve">ontact </w:t>
      </w:r>
      <w:r>
        <w:t>s</w:t>
      </w:r>
      <w:r w:rsidRPr="00AD26F2">
        <w:t xml:space="preserve">tress: A </w:t>
      </w:r>
      <w:r>
        <w:t>c</w:t>
      </w:r>
      <w:r w:rsidRPr="00AD26F2">
        <w:t xml:space="preserve">adaveric </w:t>
      </w:r>
      <w:r>
        <w:t>s</w:t>
      </w:r>
      <w:r w:rsidRPr="00AD26F2">
        <w:t>tudy</w:t>
      </w:r>
      <w:r>
        <w:t xml:space="preserve">. J </w:t>
      </w:r>
      <w:proofErr w:type="spellStart"/>
      <w:r>
        <w:t>Biomech</w:t>
      </w:r>
      <w:proofErr w:type="spellEnd"/>
      <w:r>
        <w:t xml:space="preserve"> 2024; 177:112420: </w:t>
      </w:r>
      <w:proofErr w:type="spellStart"/>
      <w:r>
        <w:t>doi</w:t>
      </w:r>
      <w:proofErr w:type="spellEnd"/>
      <w:r>
        <w:t>:</w:t>
      </w:r>
      <w:r w:rsidRPr="00D86F0B">
        <w:t xml:space="preserve"> 10.1016/j.jbiomech.2024.112420.</w:t>
      </w:r>
    </w:p>
    <w:p w14:paraId="7781FD82" w14:textId="77777777" w:rsidR="00CC2C17" w:rsidRPr="00525ED4" w:rsidRDefault="00CC2C17" w:rsidP="00CC2C17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525ED4">
        <w:t xml:space="preserve">Aitken HD, Miller A, Rivas DJL, Tatum M, Westermann RW, Willey MC, </w:t>
      </w:r>
      <w:r w:rsidRPr="00525ED4">
        <w:rPr>
          <w:b/>
          <w:bCs/>
        </w:rPr>
        <w:t>Goetz JE.</w:t>
      </w:r>
      <w:r w:rsidRPr="00525ED4">
        <w:t xml:space="preserve"> Providing a computationally derived, mechanically optimized target correction during </w:t>
      </w:r>
      <w:r w:rsidRPr="00525ED4">
        <w:lastRenderedPageBreak/>
        <w:t xml:space="preserve">preoperative planning can improve joint contact mechanics of hip dysplasia treated with periacetabular osteotomy. HIP Int. </w:t>
      </w:r>
      <w:r w:rsidRPr="00CC2C17">
        <w:t>2024;34(3):378-389.</w:t>
      </w:r>
      <w:r>
        <w:t xml:space="preserve"> </w:t>
      </w:r>
      <w:r w:rsidRPr="00525ED4">
        <w:t xml:space="preserve">doi:10.1177/11207000231212403. </w:t>
      </w:r>
      <w:r>
        <w:t xml:space="preserve"> </w:t>
      </w:r>
    </w:p>
    <w:p w14:paraId="5AA301ED" w14:textId="5C40E211" w:rsidR="00AE658D" w:rsidRDefault="00AE658D" w:rsidP="00AE658D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>
        <w:t xml:space="preserve">Aitken HD, </w:t>
      </w:r>
      <w:r w:rsidRPr="00173657">
        <w:rPr>
          <w:b/>
          <w:bCs/>
        </w:rPr>
        <w:t>Goetz JE</w:t>
      </w:r>
      <w:r>
        <w:t xml:space="preserve">, Glass N, Miller A, Rivas DJL, Westermann RW, McKinley TO, Willey MC. </w:t>
      </w:r>
      <w:r w:rsidRPr="00173657">
        <w:t xml:space="preserve">Persistently </w:t>
      </w:r>
      <w:r>
        <w:t>e</w:t>
      </w:r>
      <w:r w:rsidRPr="00173657">
        <w:t xml:space="preserve">levated </w:t>
      </w:r>
      <w:r>
        <w:t>j</w:t>
      </w:r>
      <w:r w:rsidRPr="00173657">
        <w:t xml:space="preserve">oint </w:t>
      </w:r>
      <w:r>
        <w:t>c</w:t>
      </w:r>
      <w:r w:rsidRPr="00173657">
        <w:t xml:space="preserve">ontact </w:t>
      </w:r>
      <w:r>
        <w:t>s</w:t>
      </w:r>
      <w:r w:rsidRPr="00173657">
        <w:t xml:space="preserve">tress after </w:t>
      </w:r>
      <w:r>
        <w:t>p</w:t>
      </w:r>
      <w:r w:rsidRPr="00173657">
        <w:t xml:space="preserve">eriacetabular </w:t>
      </w:r>
      <w:r>
        <w:t>o</w:t>
      </w:r>
      <w:r w:rsidRPr="00173657">
        <w:t xml:space="preserve">steotomy </w:t>
      </w:r>
      <w:r>
        <w:t>i</w:t>
      </w:r>
      <w:r w:rsidRPr="00173657">
        <w:t xml:space="preserve">ncreases </w:t>
      </w:r>
      <w:r>
        <w:t>r</w:t>
      </w:r>
      <w:r w:rsidRPr="00173657">
        <w:t xml:space="preserve">isk of </w:t>
      </w:r>
      <w:r>
        <w:t>j</w:t>
      </w:r>
      <w:r w:rsidRPr="00173657">
        <w:t xml:space="preserve">oint </w:t>
      </w:r>
      <w:r>
        <w:t>f</w:t>
      </w:r>
      <w:r w:rsidRPr="00173657">
        <w:t xml:space="preserve">ailure at </w:t>
      </w:r>
      <w:r>
        <w:t>m</w:t>
      </w:r>
      <w:r w:rsidRPr="00173657">
        <w:t xml:space="preserve">inimum 10 </w:t>
      </w:r>
      <w:r>
        <w:t>y</w:t>
      </w:r>
      <w:r w:rsidRPr="00173657">
        <w:t xml:space="preserve">ear </w:t>
      </w:r>
      <w:r>
        <w:t>f</w:t>
      </w:r>
      <w:r w:rsidRPr="00173657">
        <w:t xml:space="preserve">ollow </w:t>
      </w:r>
      <w:r>
        <w:t>u</w:t>
      </w:r>
      <w:r w:rsidRPr="00173657">
        <w:t>p</w:t>
      </w:r>
      <w:r>
        <w:t xml:space="preserve">. J </w:t>
      </w:r>
      <w:proofErr w:type="spellStart"/>
      <w:r>
        <w:t>Orthop</w:t>
      </w:r>
      <w:proofErr w:type="spellEnd"/>
      <w:r>
        <w:t xml:space="preserve"> Res. 2024; 42</w:t>
      </w:r>
      <w:r w:rsidR="00445F98">
        <w:t>(12)</w:t>
      </w:r>
      <w:r>
        <w:t xml:space="preserve">:2773-2783. </w:t>
      </w:r>
      <w:proofErr w:type="spellStart"/>
      <w:r>
        <w:t>d</w:t>
      </w:r>
      <w:r w:rsidRPr="00006265">
        <w:t>oi</w:t>
      </w:r>
      <w:proofErr w:type="spellEnd"/>
      <w:r>
        <w:t xml:space="preserve">: </w:t>
      </w:r>
      <w:r w:rsidRPr="00006265">
        <w:t>10.1002/jor.25935</w:t>
      </w:r>
      <w:r>
        <w:t>.</w:t>
      </w:r>
    </w:p>
    <w:p w14:paraId="7F84DD44" w14:textId="77777777" w:rsidR="0005715F" w:rsidRDefault="0005715F" w:rsidP="0005715F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bookmarkStart w:id="2" w:name="_Hlk150496568"/>
      <w:proofErr w:type="spellStart"/>
      <w:r>
        <w:t>Scigliano</w:t>
      </w:r>
      <w:proofErr w:type="spellEnd"/>
      <w:r>
        <w:t xml:space="preserve"> NM, </w:t>
      </w:r>
      <w:r w:rsidRPr="00A24586">
        <w:rPr>
          <w:b/>
          <w:bCs/>
        </w:rPr>
        <w:t>Goetz JE</w:t>
      </w:r>
      <w:r>
        <w:t xml:space="preserve">, Garcia Fleury I, </w:t>
      </w:r>
      <w:proofErr w:type="spellStart"/>
      <w:r>
        <w:t>Dibbern</w:t>
      </w:r>
      <w:proofErr w:type="spellEnd"/>
      <w:r>
        <w:t xml:space="preserve"> KN, </w:t>
      </w:r>
      <w:proofErr w:type="spellStart"/>
      <w:r>
        <w:t>Petrachaianan</w:t>
      </w:r>
      <w:proofErr w:type="spellEnd"/>
      <w:r>
        <w:t xml:space="preserve"> K, Buckwalter JA. </w:t>
      </w:r>
      <w:r w:rsidRPr="00A24586">
        <w:t xml:space="preserve">The </w:t>
      </w:r>
      <w:r>
        <w:t>e</w:t>
      </w:r>
      <w:r w:rsidRPr="00A24586">
        <w:t xml:space="preserve">ffect of </w:t>
      </w:r>
      <w:r>
        <w:t>f</w:t>
      </w:r>
      <w:r w:rsidRPr="00A24586">
        <w:t>ull-</w:t>
      </w:r>
      <w:r>
        <w:t>b</w:t>
      </w:r>
      <w:r w:rsidRPr="00A24586">
        <w:t xml:space="preserve">ody </w:t>
      </w:r>
      <w:r>
        <w:t>w</w:t>
      </w:r>
      <w:r w:rsidRPr="00A24586">
        <w:t>eight-</w:t>
      </w:r>
      <w:r>
        <w:t>b</w:t>
      </w:r>
      <w:r w:rsidRPr="00A24586">
        <w:t xml:space="preserve">earing on </w:t>
      </w:r>
      <w:r>
        <w:t>p</w:t>
      </w:r>
      <w:r w:rsidRPr="00A24586">
        <w:t xml:space="preserve">almar </w:t>
      </w:r>
      <w:r>
        <w:t>p</w:t>
      </w:r>
      <w:r w:rsidRPr="00A24586">
        <w:t xml:space="preserve">ressure </w:t>
      </w:r>
      <w:r>
        <w:t>d</w:t>
      </w:r>
      <w:r w:rsidRPr="00A24586">
        <w:t xml:space="preserve">istribution in </w:t>
      </w:r>
      <w:r>
        <w:t>c</w:t>
      </w:r>
      <w:r w:rsidRPr="00A24586">
        <w:t>ollegiate-</w:t>
      </w:r>
      <w:r>
        <w:t>l</w:t>
      </w:r>
      <w:r w:rsidRPr="00A24586">
        <w:t xml:space="preserve">evel </w:t>
      </w:r>
      <w:r>
        <w:t>g</w:t>
      </w:r>
      <w:r w:rsidRPr="00A24586">
        <w:t>ymnasts</w:t>
      </w:r>
      <w:r>
        <w:t>. Sports Biomechanics 2024: 23(12): 3301-3311: doi:10.1080/14763141.2024.2424389.</w:t>
      </w:r>
    </w:p>
    <w:p w14:paraId="7E3D6E64" w14:textId="779B763A" w:rsidR="00F2229D" w:rsidRDefault="00F2229D" w:rsidP="00F2229D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>
        <w:t xml:space="preserve">Rivas DJL, Weinstein S, Tatum M, Aitken HD, Ford A, </w:t>
      </w:r>
      <w:proofErr w:type="spellStart"/>
      <w:r>
        <w:t>Dempewolf</w:t>
      </w:r>
      <w:proofErr w:type="spellEnd"/>
      <w:r>
        <w:t xml:space="preserve"> S, Willey MC, </w:t>
      </w:r>
      <w:r w:rsidRPr="00D804A9">
        <w:rPr>
          <w:b/>
          <w:bCs/>
        </w:rPr>
        <w:t>Goetz JE</w:t>
      </w:r>
      <w:r>
        <w:t xml:space="preserve">. </w:t>
      </w:r>
      <w:r w:rsidR="00047291" w:rsidRPr="00047291">
        <w:t xml:space="preserve">Radiographically </w:t>
      </w:r>
      <w:r w:rsidR="00047291">
        <w:t>a</w:t>
      </w:r>
      <w:r w:rsidR="00047291" w:rsidRPr="00047291">
        <w:t xml:space="preserve">pparent </w:t>
      </w:r>
      <w:r w:rsidR="00047291">
        <w:t>a</w:t>
      </w:r>
      <w:r w:rsidR="00047291" w:rsidRPr="00047291">
        <w:t xml:space="preserve">cetabular </w:t>
      </w:r>
      <w:proofErr w:type="spellStart"/>
      <w:r w:rsidR="00047291">
        <w:t>s</w:t>
      </w:r>
      <w:r w:rsidR="00047291" w:rsidRPr="00047291">
        <w:t>ourcil</w:t>
      </w:r>
      <w:proofErr w:type="spellEnd"/>
      <w:r w:rsidR="00047291" w:rsidRPr="00047291">
        <w:t xml:space="preserve"> </w:t>
      </w:r>
      <w:r w:rsidR="00047291">
        <w:t>l</w:t>
      </w:r>
      <w:r w:rsidR="00047291" w:rsidRPr="00047291">
        <w:t xml:space="preserve">andmarks </w:t>
      </w:r>
      <w:r w:rsidR="00047291">
        <w:t>a</w:t>
      </w:r>
      <w:r w:rsidR="00047291" w:rsidRPr="00047291">
        <w:t xml:space="preserve">re </w:t>
      </w:r>
      <w:r w:rsidR="00047291">
        <w:t>c</w:t>
      </w:r>
      <w:r w:rsidR="00047291" w:rsidRPr="00047291">
        <w:t xml:space="preserve">reated by </w:t>
      </w:r>
      <w:r w:rsidR="00047291">
        <w:t>c</w:t>
      </w:r>
      <w:r w:rsidR="00047291" w:rsidRPr="00047291">
        <w:t xml:space="preserve">omparable </w:t>
      </w:r>
      <w:r w:rsidR="00047291">
        <w:t>r</w:t>
      </w:r>
      <w:r w:rsidR="00047291" w:rsidRPr="00047291">
        <w:t xml:space="preserve">egions of the </w:t>
      </w:r>
      <w:r w:rsidR="00047291">
        <w:t>p</w:t>
      </w:r>
      <w:r w:rsidR="00047291" w:rsidRPr="00047291">
        <w:t xml:space="preserve">elvis </w:t>
      </w:r>
      <w:r w:rsidR="00047291">
        <w:t>w</w:t>
      </w:r>
      <w:r w:rsidR="00047291" w:rsidRPr="00047291">
        <w:t xml:space="preserve">ith </w:t>
      </w:r>
      <w:r w:rsidR="00047291">
        <w:t>e</w:t>
      </w:r>
      <w:r w:rsidR="00047291" w:rsidRPr="00047291">
        <w:t xml:space="preserve">xtraarticular </w:t>
      </w:r>
      <w:r w:rsidR="00047291">
        <w:t>b</w:t>
      </w:r>
      <w:r w:rsidR="00047291" w:rsidRPr="00047291">
        <w:t xml:space="preserve">one </w:t>
      </w:r>
      <w:r w:rsidR="00047291">
        <w:t>v</w:t>
      </w:r>
      <w:r w:rsidR="00047291" w:rsidRPr="00047291">
        <w:t xml:space="preserve">ariably </w:t>
      </w:r>
      <w:r w:rsidR="00047291">
        <w:t>c</w:t>
      </w:r>
      <w:r w:rsidR="00047291" w:rsidRPr="00047291">
        <w:t xml:space="preserve">onfounding </w:t>
      </w:r>
      <w:r w:rsidR="00047291">
        <w:t>e</w:t>
      </w:r>
      <w:r w:rsidR="00047291" w:rsidRPr="00047291">
        <w:t xml:space="preserve">stimates of </w:t>
      </w:r>
      <w:r w:rsidR="00047291">
        <w:t>j</w:t>
      </w:r>
      <w:r w:rsidR="00047291" w:rsidRPr="00047291">
        <w:t xml:space="preserve">oint </w:t>
      </w:r>
      <w:r w:rsidR="00047291">
        <w:t>c</w:t>
      </w:r>
      <w:r w:rsidR="00047291" w:rsidRPr="00047291">
        <w:t>overage</w:t>
      </w:r>
      <w:r>
        <w:t xml:space="preserve">. Clin </w:t>
      </w:r>
      <w:proofErr w:type="spellStart"/>
      <w:r>
        <w:t>Orthop</w:t>
      </w:r>
      <w:proofErr w:type="spellEnd"/>
      <w:r>
        <w:t xml:space="preserve"> Rel Res.</w:t>
      </w:r>
      <w:r w:rsidR="0005715F">
        <w:t xml:space="preserve"> </w:t>
      </w:r>
      <w:r w:rsidR="00E0115A">
        <w:t>2025</w:t>
      </w:r>
      <w:r w:rsidR="000471C3">
        <w:t>:</w:t>
      </w:r>
      <w:r w:rsidR="00E0115A" w:rsidRPr="00E0115A">
        <w:t xml:space="preserve"> 483(2):343-358</w:t>
      </w:r>
      <w:r w:rsidR="00E0115A">
        <w:t xml:space="preserve">. </w:t>
      </w:r>
      <w:r w:rsidR="000471C3">
        <w:t>doi</w:t>
      </w:r>
      <w:r w:rsidR="000471C3" w:rsidRPr="000471C3">
        <w:t>:10.1097/CORR.0000000000003268</w:t>
      </w:r>
      <w:r>
        <w:t>.</w:t>
      </w:r>
    </w:p>
    <w:p w14:paraId="50C8C5AB" w14:textId="77777777" w:rsidR="00D7086B" w:rsidRPr="00D9738D" w:rsidRDefault="00D7086B" w:rsidP="00D7086B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>
        <w:rPr>
          <w:color w:val="333333"/>
          <w:shd w:val="clear" w:color="auto" w:fill="FFFFFF"/>
        </w:rPr>
        <w:t xml:space="preserve">Tatum M, Kern A, </w:t>
      </w:r>
      <w:r w:rsidRPr="00EF037A">
        <w:rPr>
          <w:b/>
          <w:bCs/>
          <w:color w:val="333333"/>
          <w:shd w:val="clear" w:color="auto" w:fill="FFFFFF"/>
        </w:rPr>
        <w:t>Goetz JE</w:t>
      </w:r>
      <w:r>
        <w:rPr>
          <w:color w:val="333333"/>
          <w:shd w:val="clear" w:color="auto" w:fill="FFFFFF"/>
        </w:rPr>
        <w:t xml:space="preserve">, Thomas G, Anderson DD. A novel system for </w:t>
      </w:r>
      <w:proofErr w:type="spellStart"/>
      <w:r>
        <w:rPr>
          <w:color w:val="333333"/>
          <w:shd w:val="clear" w:color="auto" w:fill="FFFFFF"/>
        </w:rPr>
        <w:t>markerless</w:t>
      </w:r>
      <w:proofErr w:type="spellEnd"/>
      <w:r>
        <w:rPr>
          <w:color w:val="333333"/>
          <w:shd w:val="clear" w:color="auto" w:fill="FFFFFF"/>
        </w:rPr>
        <w:t xml:space="preserve"> intra-operative bone and bone-fragment tracking. </w:t>
      </w:r>
      <w:proofErr w:type="spellStart"/>
      <w:r>
        <w:rPr>
          <w:color w:val="333333"/>
          <w:shd w:val="clear" w:color="auto" w:fill="FFFFFF"/>
        </w:rPr>
        <w:t>Comput</w:t>
      </w:r>
      <w:proofErr w:type="spellEnd"/>
      <w:r>
        <w:rPr>
          <w:color w:val="333333"/>
          <w:shd w:val="clear" w:color="auto" w:fill="FFFFFF"/>
        </w:rPr>
        <w:t xml:space="preserve"> Methods </w:t>
      </w:r>
      <w:proofErr w:type="spellStart"/>
      <w:r>
        <w:rPr>
          <w:color w:val="333333"/>
          <w:shd w:val="clear" w:color="auto" w:fill="FFFFFF"/>
        </w:rPr>
        <w:t>Biomech</w:t>
      </w:r>
      <w:proofErr w:type="spellEnd"/>
      <w:r>
        <w:rPr>
          <w:color w:val="333333"/>
          <w:shd w:val="clear" w:color="auto" w:fill="FFFFFF"/>
        </w:rPr>
        <w:t xml:space="preserve"> Biomed Eng Imaging &amp; Visualization. </w:t>
      </w:r>
      <w:r w:rsidRPr="00D7086B">
        <w:rPr>
          <w:color w:val="333333"/>
          <w:shd w:val="clear" w:color="auto" w:fill="FFFFFF"/>
        </w:rPr>
        <w:t>2025. 13(1):2463327</w:t>
      </w:r>
      <w:r>
        <w:rPr>
          <w:color w:val="333333"/>
          <w:shd w:val="clear" w:color="auto" w:fill="FFFFFF"/>
        </w:rPr>
        <w:t xml:space="preserve">. </w:t>
      </w:r>
      <w:r>
        <w:t>doi:</w:t>
      </w:r>
      <w:r w:rsidRPr="00340784">
        <w:rPr>
          <w:color w:val="333333"/>
          <w:shd w:val="clear" w:color="auto" w:fill="FFFFFF"/>
        </w:rPr>
        <w:t>10.1080/21681163.2025.2463327</w:t>
      </w:r>
      <w:r>
        <w:rPr>
          <w:color w:val="333333"/>
          <w:shd w:val="clear" w:color="auto" w:fill="FFFFFF"/>
        </w:rPr>
        <w:t>.</w:t>
      </w:r>
    </w:p>
    <w:p w14:paraId="75197F23" w14:textId="77777777" w:rsidR="00621CA5" w:rsidRDefault="00621CA5" w:rsidP="00621CA5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>
        <w:t xml:space="preserve">Aitken HD, </w:t>
      </w:r>
      <w:r w:rsidRPr="00CB05C0">
        <w:rPr>
          <w:b/>
          <w:bCs/>
        </w:rPr>
        <w:t>Goetz JE</w:t>
      </w:r>
      <w:r>
        <w:t xml:space="preserve">, Sailer WM, Rivas DJL, Farnsworth CL, </w:t>
      </w:r>
      <w:proofErr w:type="spellStart"/>
      <w:r>
        <w:t>Upasani</w:t>
      </w:r>
      <w:proofErr w:type="spellEnd"/>
      <w:r>
        <w:t xml:space="preserve"> VV, Holt JB. </w:t>
      </w:r>
      <w:r w:rsidRPr="00CB05C0">
        <w:t>Three-</w:t>
      </w:r>
      <w:r>
        <w:t>d</w:t>
      </w:r>
      <w:r w:rsidRPr="00CB05C0">
        <w:t xml:space="preserve">imensional </w:t>
      </w:r>
      <w:r>
        <w:t>a</w:t>
      </w:r>
      <w:r w:rsidRPr="00CB05C0">
        <w:t xml:space="preserve">ssessment of </w:t>
      </w:r>
      <w:r>
        <w:t>s</w:t>
      </w:r>
      <w:r w:rsidRPr="00CB05C0">
        <w:t xml:space="preserve">ubchondral </w:t>
      </w:r>
      <w:r>
        <w:t>a</w:t>
      </w:r>
      <w:r w:rsidRPr="00CB05C0">
        <w:t xml:space="preserve">rc and </w:t>
      </w:r>
      <w:r>
        <w:t>h</w:t>
      </w:r>
      <w:r w:rsidRPr="00CB05C0">
        <w:t xml:space="preserve">ip </w:t>
      </w:r>
      <w:r>
        <w:t>j</w:t>
      </w:r>
      <w:r w:rsidRPr="00CB05C0">
        <w:t xml:space="preserve">oint </w:t>
      </w:r>
      <w:r>
        <w:t>c</w:t>
      </w:r>
      <w:r w:rsidRPr="00CB05C0">
        <w:t xml:space="preserve">overage </w:t>
      </w:r>
      <w:r>
        <w:t>a</w:t>
      </w:r>
      <w:r w:rsidRPr="00CB05C0">
        <w:t xml:space="preserve">ngles in the </w:t>
      </w:r>
      <w:r>
        <w:t>n</w:t>
      </w:r>
      <w:r w:rsidRPr="00CB05C0">
        <w:t xml:space="preserve">ormal </w:t>
      </w:r>
      <w:r>
        <w:t>y</w:t>
      </w:r>
      <w:r w:rsidRPr="00CB05C0">
        <w:t xml:space="preserve">oung </w:t>
      </w:r>
      <w:r>
        <w:t>a</w:t>
      </w:r>
      <w:r w:rsidRPr="00CB05C0">
        <w:t xml:space="preserve">dult </w:t>
      </w:r>
      <w:r>
        <w:t>h</w:t>
      </w:r>
      <w:r w:rsidRPr="00CB05C0">
        <w:t>ip</w:t>
      </w:r>
      <w:r>
        <w:t xml:space="preserve">. Clin Anat. </w:t>
      </w:r>
      <w:proofErr w:type="spellStart"/>
      <w:r>
        <w:t>Epub</w:t>
      </w:r>
      <w:proofErr w:type="spellEnd"/>
      <w:r>
        <w:t xml:space="preserve"> 9/8/2024: </w:t>
      </w:r>
      <w:r w:rsidRPr="00601BBF">
        <w:t>https://doi.org/10.1002/ca.24221</w:t>
      </w:r>
      <w:r>
        <w:t>.</w:t>
      </w:r>
    </w:p>
    <w:p w14:paraId="65759DFF" w14:textId="29BE661D" w:rsidR="00132987" w:rsidRDefault="00132987" w:rsidP="00132987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>
        <w:t xml:space="preserve">Rivas DJL, </w:t>
      </w:r>
      <w:proofErr w:type="spellStart"/>
      <w:r>
        <w:t>Gassman</w:t>
      </w:r>
      <w:proofErr w:type="spellEnd"/>
      <w:r>
        <w:t xml:space="preserve"> JM, </w:t>
      </w:r>
      <w:r w:rsidRPr="001F385A">
        <w:rPr>
          <w:b/>
          <w:bCs/>
        </w:rPr>
        <w:t>Goetz JE</w:t>
      </w:r>
      <w:r>
        <w:t>, Aitken HD, Davison JC, Miller A, Willey MC. Weightbearing CT as an Approach to Assess Femoral-Acetabular Displacement during E</w:t>
      </w:r>
      <w:r w:rsidR="00A0510B">
        <w:t>x</w:t>
      </w:r>
      <w:r>
        <w:t>ternal Rotation Stress in the Hip. J Hip Pres Surg</w:t>
      </w:r>
      <w:r w:rsidR="00A0510B">
        <w:t>.</w:t>
      </w:r>
      <w:r>
        <w:t xml:space="preserve"> </w:t>
      </w:r>
      <w:proofErr w:type="spellStart"/>
      <w:r w:rsidR="00A0510B">
        <w:t>Epub</w:t>
      </w:r>
      <w:proofErr w:type="spellEnd"/>
      <w:r>
        <w:t xml:space="preserve"> 1/</w:t>
      </w:r>
      <w:r w:rsidR="00A0510B">
        <w:t>22</w:t>
      </w:r>
      <w:r>
        <w:t>/2025</w:t>
      </w:r>
      <w:r w:rsidR="00A0510B">
        <w:t xml:space="preserve">: </w:t>
      </w:r>
      <w:proofErr w:type="spellStart"/>
      <w:r w:rsidR="00A0510B">
        <w:t>doi</w:t>
      </w:r>
      <w:proofErr w:type="spellEnd"/>
      <w:r w:rsidR="00A0510B">
        <w:t>: 10.1093/</w:t>
      </w:r>
      <w:proofErr w:type="spellStart"/>
      <w:r w:rsidR="00A0510B">
        <w:t>jhps</w:t>
      </w:r>
      <w:proofErr w:type="spellEnd"/>
      <w:r w:rsidR="00A0510B">
        <w:t>/hnaf001</w:t>
      </w:r>
      <w:r>
        <w:t>.</w:t>
      </w:r>
    </w:p>
    <w:bookmarkEnd w:id="2"/>
    <w:p w14:paraId="54DB5DC0" w14:textId="7DA3063C" w:rsidR="00684C53" w:rsidRDefault="00684C53" w:rsidP="00684C53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 w:rsidRPr="00AB74F3">
        <w:t>Liman</w:t>
      </w:r>
      <w:r>
        <w:t xml:space="preserve"> S</w:t>
      </w:r>
      <w:r w:rsidRPr="00AB74F3">
        <w:t>, Gomez-Contreras</w:t>
      </w:r>
      <w:r>
        <w:t xml:space="preserve"> PC,</w:t>
      </w:r>
      <w:r w:rsidRPr="00AB74F3">
        <w:t xml:space="preserve"> Hines</w:t>
      </w:r>
      <w:r>
        <w:t xml:space="preserve"> MR</w:t>
      </w:r>
      <w:r w:rsidRPr="00AB74F3">
        <w:t>, Witt</w:t>
      </w:r>
      <w:r>
        <w:t xml:space="preserve"> E</w:t>
      </w:r>
      <w:r w:rsidRPr="00AB74F3">
        <w:t>, Fisher</w:t>
      </w:r>
      <w:r>
        <w:t xml:space="preserve"> JS</w:t>
      </w:r>
      <w:r w:rsidRPr="00AB74F3">
        <w:t>, Lu</w:t>
      </w:r>
      <w:r>
        <w:t xml:space="preserve"> KJ</w:t>
      </w:r>
      <w:r w:rsidRPr="00AB74F3">
        <w:t>, McNally</w:t>
      </w:r>
      <w:r>
        <w:t xml:space="preserve"> LD</w:t>
      </w:r>
      <w:r w:rsidRPr="00AB74F3">
        <w:t xml:space="preserve">, </w:t>
      </w:r>
      <w:proofErr w:type="spellStart"/>
      <w:r w:rsidRPr="00AB74F3">
        <w:t>Cotoia</w:t>
      </w:r>
      <w:proofErr w:type="spellEnd"/>
      <w:r>
        <w:t xml:space="preserve"> AT</w:t>
      </w:r>
      <w:r w:rsidRPr="00AB74F3">
        <w:t>, Sakyi</w:t>
      </w:r>
      <w:r>
        <w:t xml:space="preserve"> MY</w:t>
      </w:r>
      <w:r w:rsidRPr="00AB74F3">
        <w:t>, Wagner</w:t>
      </w:r>
      <w:r>
        <w:t xml:space="preserve"> BA</w:t>
      </w:r>
      <w:r w:rsidRPr="00AB74F3">
        <w:t>, Tift</w:t>
      </w:r>
      <w:r>
        <w:t xml:space="preserve"> MS</w:t>
      </w:r>
      <w:r w:rsidRPr="00AB74F3">
        <w:t xml:space="preserve">, </w:t>
      </w:r>
      <w:r w:rsidRPr="00AB74F3">
        <w:rPr>
          <w:b/>
          <w:bCs/>
        </w:rPr>
        <w:t>Goetz JE</w:t>
      </w:r>
      <w:r w:rsidRPr="00AB74F3">
        <w:t>, Byrne</w:t>
      </w:r>
      <w:r>
        <w:t xml:space="preserve"> JD</w:t>
      </w:r>
      <w:r w:rsidRPr="00AB74F3">
        <w:t>, Coleman</w:t>
      </w:r>
      <w:r>
        <w:t xml:space="preserve"> MC.</w:t>
      </w:r>
      <w:r w:rsidRPr="007D10DF">
        <w:t xml:space="preserve"> Carbon </w:t>
      </w:r>
      <w:r>
        <w:t>m</w:t>
      </w:r>
      <w:r w:rsidRPr="007D10DF">
        <w:t xml:space="preserve">onoxide </w:t>
      </w:r>
      <w:r>
        <w:t>a</w:t>
      </w:r>
      <w:r w:rsidRPr="007D10DF">
        <w:t xml:space="preserve">ctivates </w:t>
      </w:r>
      <w:r>
        <w:t>c</w:t>
      </w:r>
      <w:r w:rsidRPr="007D10DF">
        <w:t xml:space="preserve">hondrocyte </w:t>
      </w:r>
      <w:r>
        <w:t>r</w:t>
      </w:r>
      <w:r w:rsidRPr="007D10DF">
        <w:t xml:space="preserve">edox and </w:t>
      </w:r>
      <w:r>
        <w:t>m</w:t>
      </w:r>
      <w:r w:rsidRPr="007D10DF">
        <w:t xml:space="preserve">itochondrial </w:t>
      </w:r>
      <w:r>
        <w:t>m</w:t>
      </w:r>
      <w:r w:rsidRPr="007D10DF">
        <w:t xml:space="preserve">etabolism </w:t>
      </w:r>
      <w:r>
        <w:t>a</w:t>
      </w:r>
      <w:r w:rsidRPr="007D10DF">
        <w:t xml:space="preserve">fter </w:t>
      </w:r>
      <w:r>
        <w:t>i</w:t>
      </w:r>
      <w:r w:rsidRPr="007D10DF">
        <w:t xml:space="preserve">ntraarticular </w:t>
      </w:r>
      <w:r>
        <w:t>i</w:t>
      </w:r>
      <w:r w:rsidRPr="007D10DF">
        <w:t xml:space="preserve">njury or </w:t>
      </w:r>
      <w:r>
        <w:t>s</w:t>
      </w:r>
      <w:r w:rsidRPr="007D10DF">
        <w:t xml:space="preserve">urgical </w:t>
      </w:r>
      <w:r>
        <w:t>e</w:t>
      </w:r>
      <w:r w:rsidRPr="007D10DF">
        <w:t>xposure</w:t>
      </w:r>
      <w:r>
        <w:t>. Antioxidants. Revision Under Review (</w:t>
      </w:r>
      <w:r w:rsidR="00503AC3">
        <w:t>3/24</w:t>
      </w:r>
      <w:r>
        <w:t>/2025:</w:t>
      </w:r>
      <w:r w:rsidRPr="007C16F5">
        <w:t xml:space="preserve"> antioxidants-</w:t>
      </w:r>
      <w:r w:rsidR="00503AC3">
        <w:t>3575790</w:t>
      </w:r>
      <w:r>
        <w:t>).</w:t>
      </w:r>
      <w:r w:rsidRPr="00477873">
        <w:t xml:space="preserve"> </w:t>
      </w:r>
    </w:p>
    <w:p w14:paraId="0226AB56" w14:textId="34C7219D" w:rsidR="002E3392" w:rsidRDefault="002E3392" w:rsidP="00173657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proofErr w:type="spellStart"/>
      <w:r>
        <w:t>Kosonen</w:t>
      </w:r>
      <w:proofErr w:type="spellEnd"/>
      <w:r>
        <w:t xml:space="preserve"> JP, </w:t>
      </w:r>
      <w:proofErr w:type="spellStart"/>
      <w:r>
        <w:t>Eskelinen</w:t>
      </w:r>
      <w:proofErr w:type="spellEnd"/>
      <w:r>
        <w:t xml:space="preserve"> ASA, Orozco GA, Coleman MC, </w:t>
      </w:r>
      <w:r w:rsidRPr="002E3392">
        <w:rPr>
          <w:b/>
          <w:bCs/>
        </w:rPr>
        <w:t>Goetz JE</w:t>
      </w:r>
      <w:r>
        <w:t xml:space="preserve">, Anderson DD, </w:t>
      </w:r>
      <w:proofErr w:type="spellStart"/>
      <w:r>
        <w:t>Grodzinsky</w:t>
      </w:r>
      <w:proofErr w:type="spellEnd"/>
      <w:r>
        <w:t xml:space="preserve"> AJ, </w:t>
      </w:r>
      <w:proofErr w:type="spellStart"/>
      <w:r>
        <w:t>Tanska</w:t>
      </w:r>
      <w:proofErr w:type="spellEnd"/>
      <w:r>
        <w:t xml:space="preserve"> P, Korhonen RK. </w:t>
      </w:r>
      <w:proofErr w:type="spellStart"/>
      <w:r w:rsidRPr="002E3392">
        <w:t>Mechanobiochemical</w:t>
      </w:r>
      <w:proofErr w:type="spellEnd"/>
      <w:r w:rsidRPr="002E3392">
        <w:t xml:space="preserve"> finite element model to analyze impact-loading-induced cell damage, subsequent proteoglycan loss, and anti-oxidative treatment effects in articular cartilage</w:t>
      </w:r>
      <w:r>
        <w:t xml:space="preserve">. </w:t>
      </w:r>
      <w:r w:rsidR="007E5CF2">
        <w:t>Biomechanics and Modeling in Mechanobiology</w:t>
      </w:r>
      <w:r>
        <w:t xml:space="preserve"> (</w:t>
      </w:r>
      <w:r w:rsidR="00005E6B">
        <w:t>In Revisions</w:t>
      </w:r>
      <w:r>
        <w:t xml:space="preserve"> </w:t>
      </w:r>
      <w:r w:rsidR="00005E6B">
        <w:t>1/23/2025</w:t>
      </w:r>
      <w:r>
        <w:t>).</w:t>
      </w:r>
    </w:p>
    <w:p w14:paraId="2A93C44E" w14:textId="72333763" w:rsidR="00477873" w:rsidRDefault="00477873" w:rsidP="00173657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>
        <w:t xml:space="preserve">Aitken HD, </w:t>
      </w:r>
      <w:r w:rsidRPr="00173657">
        <w:rPr>
          <w:b/>
          <w:bCs/>
        </w:rPr>
        <w:t>Goetz JE</w:t>
      </w:r>
      <w:r>
        <w:t xml:space="preserve">, Miller A, Rivas DJL, McCormick E, Westermann RW, McKinley TO, Willey MC. </w:t>
      </w:r>
      <w:r>
        <w:rPr>
          <w:bCs/>
        </w:rPr>
        <w:t>Radiographic measures of hip dysplasia correlate only moderately with computationally derived contact mechanics. J Hip Pres Surg.</w:t>
      </w:r>
      <w:r w:rsidR="00503AC3">
        <w:rPr>
          <w:bCs/>
        </w:rPr>
        <w:t xml:space="preserve"> </w:t>
      </w:r>
      <w:r>
        <w:rPr>
          <w:bCs/>
        </w:rPr>
        <w:t>(</w:t>
      </w:r>
      <w:r w:rsidR="00340784">
        <w:rPr>
          <w:bCs/>
        </w:rPr>
        <w:t>In Revisions</w:t>
      </w:r>
      <w:r>
        <w:rPr>
          <w:bCs/>
        </w:rPr>
        <w:t xml:space="preserve"> </w:t>
      </w:r>
      <w:r w:rsidR="00340784">
        <w:rPr>
          <w:bCs/>
        </w:rPr>
        <w:t>2</w:t>
      </w:r>
      <w:r w:rsidR="00823AF9">
        <w:rPr>
          <w:bCs/>
        </w:rPr>
        <w:t>/</w:t>
      </w:r>
      <w:r w:rsidR="00340784">
        <w:rPr>
          <w:bCs/>
        </w:rPr>
        <w:t>3</w:t>
      </w:r>
      <w:r w:rsidR="00823AF9">
        <w:rPr>
          <w:bCs/>
        </w:rPr>
        <w:t>/202</w:t>
      </w:r>
      <w:r w:rsidR="00340784">
        <w:rPr>
          <w:bCs/>
        </w:rPr>
        <w:t>5</w:t>
      </w:r>
      <w:r w:rsidR="00823AF9">
        <w:rPr>
          <w:bCs/>
        </w:rPr>
        <w:t>).</w:t>
      </w:r>
    </w:p>
    <w:p w14:paraId="25EFBD17" w14:textId="473A1FC7" w:rsidR="00477873" w:rsidRDefault="00005E6B" w:rsidP="00005E6B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>
        <w:t xml:space="preserve">Aitken HD, Willey MC, </w:t>
      </w:r>
      <w:proofErr w:type="spellStart"/>
      <w:r>
        <w:t>Dibbern</w:t>
      </w:r>
      <w:proofErr w:type="spellEnd"/>
      <w:r>
        <w:t xml:space="preserve"> KN, Holland T, </w:t>
      </w:r>
      <w:proofErr w:type="spellStart"/>
      <w:r>
        <w:t>CarlLee</w:t>
      </w:r>
      <w:proofErr w:type="spellEnd"/>
      <w:r>
        <w:t xml:space="preserve"> T, Marsh JL, </w:t>
      </w:r>
      <w:r w:rsidRPr="00494128">
        <w:rPr>
          <w:b/>
          <w:bCs/>
        </w:rPr>
        <w:t>Goetz JE</w:t>
      </w:r>
      <w:r>
        <w:t xml:space="preserve">, Anderson DD. </w:t>
      </w:r>
      <w:r w:rsidRPr="00762B6E">
        <w:t xml:space="preserve">Elevated </w:t>
      </w:r>
      <w:r>
        <w:t>c</w:t>
      </w:r>
      <w:r w:rsidRPr="00762B6E">
        <w:t xml:space="preserve">ontact </w:t>
      </w:r>
      <w:r>
        <w:t>m</w:t>
      </w:r>
      <w:r w:rsidRPr="00762B6E">
        <w:t xml:space="preserve">echanics </w:t>
      </w:r>
      <w:r>
        <w:t>s</w:t>
      </w:r>
      <w:r w:rsidRPr="00762B6E">
        <w:t xml:space="preserve">tresses are </w:t>
      </w:r>
      <w:r>
        <w:t>a</w:t>
      </w:r>
      <w:r w:rsidRPr="00762B6E">
        <w:t xml:space="preserve">ssociated with </w:t>
      </w:r>
      <w:r>
        <w:t>r</w:t>
      </w:r>
      <w:r w:rsidRPr="00762B6E">
        <w:t xml:space="preserve">adiographic </w:t>
      </w:r>
      <w:r>
        <w:t>m</w:t>
      </w:r>
      <w:r w:rsidRPr="00762B6E">
        <w:t xml:space="preserve">easures of </w:t>
      </w:r>
      <w:r>
        <w:t>o</w:t>
      </w:r>
      <w:r w:rsidRPr="00762B6E">
        <w:t xml:space="preserve">steoarthritis after </w:t>
      </w:r>
      <w:r>
        <w:t>o</w:t>
      </w:r>
      <w:r w:rsidRPr="00762B6E">
        <w:t xml:space="preserve">perative </w:t>
      </w:r>
      <w:r>
        <w:t>f</w:t>
      </w:r>
      <w:r w:rsidRPr="00762B6E">
        <w:t xml:space="preserve">ixation of </w:t>
      </w:r>
      <w:r>
        <w:t>a</w:t>
      </w:r>
      <w:r w:rsidRPr="00762B6E">
        <w:t xml:space="preserve">cetabular </w:t>
      </w:r>
      <w:r>
        <w:t>f</w:t>
      </w:r>
      <w:r w:rsidRPr="00762B6E">
        <w:t xml:space="preserve">ractures at </w:t>
      </w:r>
      <w:r>
        <w:t>m</w:t>
      </w:r>
      <w:r w:rsidRPr="00762B6E">
        <w:t xml:space="preserve">inimum </w:t>
      </w:r>
      <w:r>
        <w:t>t</w:t>
      </w:r>
      <w:r w:rsidRPr="00762B6E">
        <w:t>wo-</w:t>
      </w:r>
      <w:r>
        <w:t>y</w:t>
      </w:r>
      <w:r w:rsidRPr="00762B6E">
        <w:t xml:space="preserve">ear </w:t>
      </w:r>
      <w:r>
        <w:t>f</w:t>
      </w:r>
      <w:r w:rsidRPr="00762B6E">
        <w:t>ollow-</w:t>
      </w:r>
      <w:r>
        <w:t>u</w:t>
      </w:r>
      <w:r w:rsidRPr="00762B6E">
        <w:t>p</w:t>
      </w:r>
      <w:r>
        <w:t xml:space="preserve">. J </w:t>
      </w:r>
      <w:proofErr w:type="spellStart"/>
      <w:r>
        <w:t>Orthop</w:t>
      </w:r>
      <w:proofErr w:type="spellEnd"/>
      <w:r>
        <w:t xml:space="preserve"> Trauma. Under Review (1/22/2025, JOT16559).</w:t>
      </w:r>
    </w:p>
    <w:p w14:paraId="740103B0" w14:textId="77777777" w:rsidR="00AA01AF" w:rsidRDefault="002F0CB1" w:rsidP="00AA01AF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>
        <w:lastRenderedPageBreak/>
        <w:t xml:space="preserve">Magdziarz SM, Figueroa AV, </w:t>
      </w:r>
      <w:r w:rsidRPr="002F0CB1">
        <w:rPr>
          <w:b/>
          <w:bCs/>
        </w:rPr>
        <w:t>Goetz JE</w:t>
      </w:r>
      <w:r>
        <w:t xml:space="preserve">, Wilken JM. </w:t>
      </w:r>
      <w:r w:rsidRPr="002F0CB1">
        <w:t xml:space="preserve">Reliability of a </w:t>
      </w:r>
      <w:r>
        <w:t>n</w:t>
      </w:r>
      <w:r w:rsidRPr="002F0CB1">
        <w:t xml:space="preserve">ovel </w:t>
      </w:r>
      <w:r>
        <w:t>i</w:t>
      </w:r>
      <w:r w:rsidRPr="002F0CB1">
        <w:t xml:space="preserve">n </w:t>
      </w:r>
      <w:r>
        <w:t>v</w:t>
      </w:r>
      <w:r w:rsidRPr="002F0CB1">
        <w:t xml:space="preserve">ivo </w:t>
      </w:r>
      <w:r>
        <w:t>o</w:t>
      </w:r>
      <w:r w:rsidRPr="002F0CB1">
        <w:t xml:space="preserve">ptical </w:t>
      </w:r>
      <w:r>
        <w:t>s</w:t>
      </w:r>
      <w:r w:rsidRPr="002F0CB1">
        <w:t xml:space="preserve">train </w:t>
      </w:r>
      <w:r>
        <w:t>a</w:t>
      </w:r>
      <w:r w:rsidRPr="002F0CB1">
        <w:t xml:space="preserve">ssessment of </w:t>
      </w:r>
      <w:r>
        <w:t>c</w:t>
      </w:r>
      <w:r w:rsidRPr="002F0CB1">
        <w:t xml:space="preserve">arbon </w:t>
      </w:r>
      <w:r>
        <w:t>f</w:t>
      </w:r>
      <w:r w:rsidRPr="002F0CB1">
        <w:t xml:space="preserve">iber </w:t>
      </w:r>
      <w:r>
        <w:t>c</w:t>
      </w:r>
      <w:r w:rsidRPr="002F0CB1">
        <w:t xml:space="preserve">ustom </w:t>
      </w:r>
      <w:r>
        <w:t>d</w:t>
      </w:r>
      <w:r w:rsidRPr="002F0CB1">
        <w:t xml:space="preserve">ynamic </w:t>
      </w:r>
      <w:r>
        <w:t>o</w:t>
      </w:r>
      <w:r w:rsidRPr="002F0CB1">
        <w:t>rthoses</w:t>
      </w:r>
      <w:r>
        <w:t>. Prosthetics and Orthotics International. Under Review (2/13/2025).</w:t>
      </w:r>
      <w:r w:rsidR="00AA01AF" w:rsidRPr="00AA01AF">
        <w:t xml:space="preserve"> </w:t>
      </w:r>
    </w:p>
    <w:p w14:paraId="7859AF40" w14:textId="3524676A" w:rsidR="002F0CB1" w:rsidRDefault="00AA01AF" w:rsidP="00C07F16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40" w:hanging="540"/>
      </w:pPr>
      <w:r>
        <w:t xml:space="preserve">Garcia Fleury I, </w:t>
      </w:r>
      <w:r w:rsidRPr="00CA4DDB">
        <w:rPr>
          <w:b/>
          <w:bCs/>
        </w:rPr>
        <w:t>Goetz JE</w:t>
      </w:r>
      <w:r>
        <w:t xml:space="preserve">, Fredericks DC, Petersen EB, Buckwalter V JA. </w:t>
      </w:r>
      <w:r w:rsidRPr="0032280A">
        <w:t xml:space="preserve">Histological and </w:t>
      </w:r>
      <w:r>
        <w:t>f</w:t>
      </w:r>
      <w:r w:rsidRPr="0032280A">
        <w:t xml:space="preserve">unctional </w:t>
      </w:r>
      <w:r>
        <w:t>c</w:t>
      </w:r>
      <w:r w:rsidRPr="0032280A">
        <w:t xml:space="preserve">hanges </w:t>
      </w:r>
      <w:r>
        <w:t>i</w:t>
      </w:r>
      <w:r w:rsidRPr="0032280A">
        <w:t xml:space="preserve">nduced by </w:t>
      </w:r>
      <w:r>
        <w:t>c</w:t>
      </w:r>
      <w:r w:rsidRPr="0032280A">
        <w:t xml:space="preserve">ompression and </w:t>
      </w:r>
      <w:r>
        <w:t>d</w:t>
      </w:r>
      <w:r w:rsidRPr="0032280A">
        <w:t xml:space="preserve">ecompression </w:t>
      </w:r>
      <w:r>
        <w:t>d</w:t>
      </w:r>
      <w:r w:rsidRPr="0032280A">
        <w:t xml:space="preserve">evelop </w:t>
      </w:r>
      <w:r>
        <w:t>s</w:t>
      </w:r>
      <w:r w:rsidRPr="0032280A">
        <w:t xml:space="preserve">lower in </w:t>
      </w:r>
      <w:r>
        <w:t>d</w:t>
      </w:r>
      <w:r w:rsidRPr="0032280A">
        <w:t xml:space="preserve">iabetic </w:t>
      </w:r>
      <w:r>
        <w:t>n</w:t>
      </w:r>
      <w:r w:rsidRPr="0032280A">
        <w:t xml:space="preserve">erves than in </w:t>
      </w:r>
      <w:r>
        <w:t>n</w:t>
      </w:r>
      <w:r w:rsidRPr="0032280A">
        <w:t>on-</w:t>
      </w:r>
      <w:r>
        <w:t>d</w:t>
      </w:r>
      <w:r w:rsidRPr="0032280A">
        <w:t xml:space="preserve">iabetic </w:t>
      </w:r>
      <w:r>
        <w:t>n</w:t>
      </w:r>
      <w:r w:rsidRPr="0032280A">
        <w:t>erves</w:t>
      </w:r>
      <w:r>
        <w:t>. HAND. Under Review (2/25/2025, HAND-25-0061).</w:t>
      </w:r>
    </w:p>
    <w:p w14:paraId="75C044FE" w14:textId="77777777" w:rsidR="00893D65" w:rsidRPr="001E0210" w:rsidRDefault="00893D65" w:rsidP="003B4EF3">
      <w:pPr>
        <w:pStyle w:val="Heading5"/>
        <w:spacing w:before="280" w:after="120"/>
        <w:rPr>
          <w:bCs w:val="0"/>
          <w:i w:val="0"/>
          <w:iCs w:val="0"/>
          <w:sz w:val="24"/>
          <w:szCs w:val="24"/>
        </w:rPr>
      </w:pPr>
      <w:r w:rsidRPr="001E0210">
        <w:rPr>
          <w:bCs w:val="0"/>
          <w:i w:val="0"/>
          <w:iCs w:val="0"/>
          <w:sz w:val="24"/>
          <w:szCs w:val="24"/>
        </w:rPr>
        <w:t>Theses, Books, Chapters, Reports, and Miscellaneous</w:t>
      </w:r>
    </w:p>
    <w:p w14:paraId="339429BA" w14:textId="0483B87B" w:rsidR="00332E59" w:rsidRPr="001E0210" w:rsidRDefault="00893D65" w:rsidP="004011C3">
      <w:pPr>
        <w:numPr>
          <w:ilvl w:val="0"/>
          <w:numId w:val="9"/>
        </w:numPr>
        <w:tabs>
          <w:tab w:val="clear" w:pos="720"/>
          <w:tab w:val="num" w:pos="540"/>
        </w:tabs>
        <w:spacing w:after="120"/>
        <w:ind w:left="540" w:hanging="540"/>
        <w:rPr>
          <w:sz w:val="22"/>
          <w:szCs w:val="22"/>
        </w:rPr>
      </w:pPr>
      <w:r w:rsidRPr="001E0210">
        <w:t xml:space="preserve">Goetz JE. </w:t>
      </w:r>
      <w:r w:rsidRPr="001E0210">
        <w:rPr>
          <w:i/>
          <w:iCs/>
        </w:rPr>
        <w:t xml:space="preserve">Critical Aspects of Modeling Femoral Head Osteonecrosis </w:t>
      </w:r>
      <w:r w:rsidR="000067D1">
        <w:rPr>
          <w:i/>
          <w:iCs/>
        </w:rPr>
        <w:t>-</w:t>
      </w:r>
      <w:r w:rsidRPr="001E0210">
        <w:rPr>
          <w:i/>
          <w:iCs/>
        </w:rPr>
        <w:t>in the Emu.</w:t>
      </w:r>
      <w:r w:rsidRPr="001E0210">
        <w:t xml:space="preserve"> Ph.D. Thesis, Department of Biomedical Engineering, The University of Iowa, 2008.</w:t>
      </w:r>
    </w:p>
    <w:p w14:paraId="79C6988B" w14:textId="27364F7F" w:rsidR="00C42C28" w:rsidRPr="001E0210" w:rsidRDefault="00E4339E" w:rsidP="004011C3">
      <w:pPr>
        <w:numPr>
          <w:ilvl w:val="0"/>
          <w:numId w:val="9"/>
        </w:numPr>
        <w:tabs>
          <w:tab w:val="clear" w:pos="720"/>
          <w:tab w:val="num" w:pos="540"/>
        </w:tabs>
        <w:spacing w:after="120"/>
        <w:ind w:left="540" w:hanging="540"/>
        <w:rPr>
          <w:sz w:val="22"/>
          <w:szCs w:val="22"/>
        </w:rPr>
      </w:pPr>
      <w:r w:rsidRPr="001E0210">
        <w:t xml:space="preserve">Ko C, </w:t>
      </w:r>
      <w:r w:rsidRPr="001E0210">
        <w:rPr>
          <w:bCs/>
        </w:rPr>
        <w:t>Goetz JE, Brown.</w:t>
      </w:r>
      <w:r w:rsidRPr="001E0210">
        <w:t xml:space="preserve"> FSI analysis to understand carpal tunnel syndrome. ADINA R &amp; D, Inc. Tech Briefs. 2010. </w:t>
      </w:r>
      <w:hyperlink r:id="rId13" w:history="1">
        <w:r w:rsidR="008862C1" w:rsidRPr="001E0210">
          <w:rPr>
            <w:rStyle w:val="Hyperlink"/>
            <w:color w:val="auto"/>
          </w:rPr>
          <w:t>www.adina.com/newsgH71.shtml</w:t>
        </w:r>
      </w:hyperlink>
      <w:r w:rsidRPr="001E0210">
        <w:t>.</w:t>
      </w:r>
    </w:p>
    <w:p w14:paraId="1C296225" w14:textId="40BAC83A" w:rsidR="00020556" w:rsidRPr="001E0210" w:rsidRDefault="00C42C28" w:rsidP="004011C3">
      <w:pPr>
        <w:numPr>
          <w:ilvl w:val="0"/>
          <w:numId w:val="9"/>
        </w:numPr>
        <w:tabs>
          <w:tab w:val="clear" w:pos="720"/>
          <w:tab w:val="num" w:pos="540"/>
        </w:tabs>
        <w:spacing w:after="120"/>
        <w:ind w:left="540" w:hanging="540"/>
        <w:rPr>
          <w:szCs w:val="22"/>
        </w:rPr>
      </w:pPr>
      <w:r w:rsidRPr="001E0210">
        <w:rPr>
          <w:szCs w:val="22"/>
        </w:rPr>
        <w:t xml:space="preserve">Anderson DD &amp; Goetz JE. “Musculoskeletal Biomechanics.” </w:t>
      </w:r>
      <w:proofErr w:type="spellStart"/>
      <w:r w:rsidRPr="001E0210">
        <w:rPr>
          <w:i/>
          <w:szCs w:val="22"/>
        </w:rPr>
        <w:t>Orthopaedic</w:t>
      </w:r>
      <w:proofErr w:type="spellEnd"/>
      <w:r w:rsidRPr="001E0210">
        <w:rPr>
          <w:i/>
          <w:szCs w:val="22"/>
        </w:rPr>
        <w:t xml:space="preserve"> Knowledge Update 11.</w:t>
      </w:r>
      <w:r w:rsidRPr="001E0210">
        <w:rPr>
          <w:szCs w:val="22"/>
        </w:rPr>
        <w:t xml:space="preserve">  Edited by Lisa </w:t>
      </w:r>
      <w:proofErr w:type="spellStart"/>
      <w:r w:rsidRPr="001E0210">
        <w:rPr>
          <w:szCs w:val="22"/>
        </w:rPr>
        <w:t>Cannada</w:t>
      </w:r>
      <w:proofErr w:type="spellEnd"/>
      <w:r w:rsidRPr="001E0210">
        <w:rPr>
          <w:szCs w:val="22"/>
        </w:rPr>
        <w:t>.  Rosemont IL: AAOS, 2014.</w:t>
      </w:r>
    </w:p>
    <w:p w14:paraId="7AA6D47E" w14:textId="77777777" w:rsidR="00020556" w:rsidRPr="001E0210" w:rsidRDefault="00020556" w:rsidP="004011C3">
      <w:pPr>
        <w:numPr>
          <w:ilvl w:val="0"/>
          <w:numId w:val="9"/>
        </w:numPr>
        <w:tabs>
          <w:tab w:val="clear" w:pos="720"/>
          <w:tab w:val="num" w:pos="540"/>
        </w:tabs>
        <w:spacing w:after="120"/>
        <w:ind w:left="540" w:hanging="540"/>
      </w:pPr>
      <w:r w:rsidRPr="001E0210">
        <w:t xml:space="preserve">Anderson DD, Martin JA, Marsh JL, Goetz JE, Coleman MC, McKinley TO, Buckwalter JA. (2020) “Early OA Following Synovial Joint Fracture.” In </w:t>
      </w:r>
      <w:proofErr w:type="spellStart"/>
      <w:r w:rsidRPr="001E0210">
        <w:t>Lattermann</w:t>
      </w:r>
      <w:proofErr w:type="spellEnd"/>
      <w:r w:rsidRPr="001E0210">
        <w:t xml:space="preserve"> C, </w:t>
      </w:r>
      <w:proofErr w:type="spellStart"/>
      <w:r w:rsidRPr="001E0210">
        <w:t>Madry</w:t>
      </w:r>
      <w:proofErr w:type="spellEnd"/>
      <w:r w:rsidRPr="001E0210">
        <w:t xml:space="preserve"> H, Nakamura N, Kon E (Eds.) </w:t>
      </w:r>
      <w:r w:rsidRPr="001E0210">
        <w:rPr>
          <w:i/>
        </w:rPr>
        <w:t>Early Osteoarthritis,</w:t>
      </w:r>
      <w:r w:rsidRPr="001E0210">
        <w:t xml:space="preserve"> (pp. TBD). Basel, Switzerland: Springer Nature Switzerland AG.</w:t>
      </w:r>
    </w:p>
    <w:p w14:paraId="6D32E8AC" w14:textId="77777777" w:rsidR="00DA4073" w:rsidRPr="001E0210" w:rsidRDefault="00DA4073" w:rsidP="003B4EF3">
      <w:pPr>
        <w:spacing w:before="280" w:after="120"/>
        <w:rPr>
          <w:b/>
        </w:rPr>
      </w:pPr>
      <w:r w:rsidRPr="001E0210">
        <w:rPr>
          <w:b/>
        </w:rPr>
        <w:t>Abstracts/Symposia/Conference/Invited Presentations</w:t>
      </w:r>
    </w:p>
    <w:p w14:paraId="2004742D" w14:textId="45E400EC" w:rsidR="00DA4073" w:rsidRPr="001E0210" w:rsidRDefault="00DA4073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</w:t>
      </w:r>
      <w:r w:rsidR="00027005" w:rsidRPr="001E0210">
        <w:rPr>
          <w:b/>
          <w:bCs/>
        </w:rPr>
        <w:t xml:space="preserve"> JE</w:t>
      </w:r>
      <w:r w:rsidRPr="001E0210">
        <w:t xml:space="preserve">, </w:t>
      </w:r>
      <w:proofErr w:type="spellStart"/>
      <w:r w:rsidRPr="001E0210">
        <w:t>Kurriger</w:t>
      </w:r>
      <w:proofErr w:type="spellEnd"/>
      <w:r w:rsidR="00027005" w:rsidRPr="001E0210">
        <w:t xml:space="preserve"> GL</w:t>
      </w:r>
      <w:r w:rsidRPr="001E0210">
        <w:t>, Baer</w:t>
      </w:r>
      <w:r w:rsidR="00027005" w:rsidRPr="001E0210">
        <w:t xml:space="preserve"> TE</w:t>
      </w:r>
      <w:r w:rsidRPr="001E0210">
        <w:t>, Chung</w:t>
      </w:r>
      <w:r w:rsidR="00027005" w:rsidRPr="001E0210">
        <w:t xml:space="preserve"> YY, </w:t>
      </w:r>
      <w:r w:rsidRPr="001E0210">
        <w:t>Stoermer</w:t>
      </w:r>
      <w:r w:rsidR="00027005" w:rsidRPr="001E0210">
        <w:t xml:space="preserve"> E</w:t>
      </w:r>
      <w:r w:rsidRPr="001E0210">
        <w:t>, Pedersen</w:t>
      </w:r>
      <w:r w:rsidR="00027005" w:rsidRPr="001E0210">
        <w:t xml:space="preserve"> DR</w:t>
      </w:r>
      <w:r w:rsidRPr="001E0210">
        <w:t>, Martin</w:t>
      </w:r>
      <w:r w:rsidR="00027005" w:rsidRPr="001E0210">
        <w:t xml:space="preserve"> JA</w:t>
      </w:r>
      <w:r w:rsidRPr="001E0210">
        <w:t xml:space="preserve">, </w:t>
      </w:r>
      <w:proofErr w:type="spellStart"/>
      <w:r w:rsidRPr="001E0210">
        <w:t>Conzemius</w:t>
      </w:r>
      <w:proofErr w:type="spellEnd"/>
      <w:r w:rsidR="00027005" w:rsidRPr="001E0210">
        <w:t xml:space="preserve"> MG,</w:t>
      </w:r>
      <w:r w:rsidRPr="001E0210">
        <w:t xml:space="preserve"> Robinson</w:t>
      </w:r>
      <w:r w:rsidR="00027005" w:rsidRPr="001E0210">
        <w:t xml:space="preserve"> DA</w:t>
      </w:r>
      <w:r w:rsidRPr="001E0210">
        <w:t>, Brown</w:t>
      </w:r>
      <w:r w:rsidR="00027005" w:rsidRPr="001E0210">
        <w:t xml:space="preserve"> TD</w:t>
      </w:r>
      <w:r w:rsidRPr="001E0210">
        <w:t>.</w:t>
      </w:r>
      <w:r w:rsidR="005554B5" w:rsidRPr="001E0210">
        <w:t xml:space="preserve"> </w:t>
      </w:r>
      <w:r w:rsidRPr="001E0210">
        <w:t xml:space="preserve">Three dimensional mappings of histology data in the </w:t>
      </w:r>
      <w:proofErr w:type="spellStart"/>
      <w:r w:rsidRPr="001E0210">
        <w:t>osteonecrotic</w:t>
      </w:r>
      <w:proofErr w:type="spellEnd"/>
      <w:r w:rsidRPr="001E0210">
        <w:t xml:space="preserve"> emu femoral head.</w:t>
      </w:r>
      <w:r w:rsidR="005554B5" w:rsidRPr="001E0210">
        <w:t xml:space="preserve"> </w:t>
      </w:r>
      <w:r w:rsidRPr="001E0210">
        <w:rPr>
          <w:i/>
          <w:iCs/>
        </w:rPr>
        <w:t xml:space="preserve">College of Medicine/College of Public Health/VA </w:t>
      </w:r>
      <w:smartTag w:uri="urn:schemas-microsoft-com:office:smarttags" w:element="PlaceName">
        <w:r w:rsidRPr="001E0210">
          <w:rPr>
            <w:i/>
            <w:iCs/>
          </w:rPr>
          <w:t>Medical</w:t>
        </w:r>
      </w:smartTag>
      <w:r w:rsidRPr="001E0210">
        <w:rPr>
          <w:i/>
          <w:iCs/>
        </w:rPr>
        <w:t xml:space="preserve"> </w:t>
      </w:r>
      <w:smartTag w:uri="urn:schemas-microsoft-com:office:smarttags" w:element="PlaceType">
        <w:r w:rsidRPr="001E0210">
          <w:rPr>
            <w:i/>
            <w:iCs/>
          </w:rPr>
          <w:t>Center</w:t>
        </w:r>
      </w:smartTag>
      <w:r w:rsidRPr="001E0210">
        <w:rPr>
          <w:i/>
          <w:iCs/>
        </w:rPr>
        <w:t xml:space="preserve"> Research Week,</w:t>
      </w:r>
      <w:r w:rsidRPr="001E0210">
        <w:t xml:space="preserve"> May 18–20, 2005</w:t>
      </w:r>
      <w:r w:rsidR="004D614E" w:rsidRPr="001E0210">
        <w:t xml:space="preserve">, </w:t>
      </w:r>
      <w:smartTag w:uri="urn:schemas-microsoft-com:office:smarttags" w:element="place">
        <w:smartTag w:uri="urn:schemas-microsoft-com:office:smarttags" w:element="City">
          <w:r w:rsidR="004D614E" w:rsidRPr="001E0210">
            <w:t>Iowa City</w:t>
          </w:r>
        </w:smartTag>
        <w:r w:rsidR="004D614E" w:rsidRPr="001E0210">
          <w:t xml:space="preserve">, </w:t>
        </w:r>
        <w:smartTag w:uri="urn:schemas-microsoft-com:office:smarttags" w:element="State">
          <w:r w:rsidR="004D614E" w:rsidRPr="001E0210">
            <w:t>Iowa</w:t>
          </w:r>
        </w:smartTag>
      </w:smartTag>
      <w:r w:rsidR="004D614E" w:rsidRPr="001E0210">
        <w:t xml:space="preserve">. </w:t>
      </w:r>
      <w:r w:rsidRPr="001E0210">
        <w:t>Poster #69.</w:t>
      </w:r>
    </w:p>
    <w:p w14:paraId="4DDAA92D" w14:textId="0E1916E2" w:rsidR="00DA4073" w:rsidRPr="001E0210" w:rsidRDefault="004D1519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</w:t>
      </w:r>
      <w:r w:rsidR="00027005" w:rsidRPr="001E0210">
        <w:rPr>
          <w:b/>
          <w:bCs/>
        </w:rPr>
        <w:t xml:space="preserve"> JE</w:t>
      </w:r>
      <w:r w:rsidRPr="001E0210">
        <w:t>, Baer</w:t>
      </w:r>
      <w:r w:rsidR="00027005" w:rsidRPr="001E0210">
        <w:t xml:space="preserve"> TE</w:t>
      </w:r>
      <w:r w:rsidRPr="001E0210">
        <w:t xml:space="preserve">, </w:t>
      </w:r>
      <w:proofErr w:type="spellStart"/>
      <w:r w:rsidRPr="001E0210">
        <w:t>Kurriger</w:t>
      </w:r>
      <w:proofErr w:type="spellEnd"/>
      <w:r w:rsidR="00027005" w:rsidRPr="001E0210">
        <w:t xml:space="preserve"> GL</w:t>
      </w:r>
      <w:r w:rsidRPr="001E0210">
        <w:t>, Pedersen</w:t>
      </w:r>
      <w:r w:rsidR="00027005" w:rsidRPr="001E0210">
        <w:t xml:space="preserve"> DR</w:t>
      </w:r>
      <w:r w:rsidRPr="001E0210">
        <w:t>, Brown</w:t>
      </w:r>
      <w:r w:rsidR="00027005" w:rsidRPr="001E0210">
        <w:t xml:space="preserve"> TD</w:t>
      </w:r>
      <w:r w:rsidRPr="001E0210">
        <w:t>.</w:t>
      </w:r>
      <w:r w:rsidR="0031425A" w:rsidRPr="001E0210">
        <w:t xml:space="preserve"> Three dimensional </w:t>
      </w:r>
      <w:r w:rsidR="00DA4073" w:rsidRPr="001E0210">
        <w:t>m</w:t>
      </w:r>
      <w:r w:rsidR="0031425A" w:rsidRPr="001E0210">
        <w:t xml:space="preserve">ultiscale </w:t>
      </w:r>
      <w:r w:rsidR="00DA4073" w:rsidRPr="001E0210">
        <w:t>r</w:t>
      </w:r>
      <w:r w:rsidR="0031425A" w:rsidRPr="001E0210">
        <w:t xml:space="preserve">econstruction of </w:t>
      </w:r>
      <w:r w:rsidR="00DA4073" w:rsidRPr="001E0210">
        <w:t>e</w:t>
      </w:r>
      <w:r w:rsidR="0031425A" w:rsidRPr="001E0210">
        <w:t xml:space="preserve">mu </w:t>
      </w:r>
      <w:r w:rsidR="00DA4073" w:rsidRPr="001E0210">
        <w:t>f</w:t>
      </w:r>
      <w:r w:rsidR="0031425A" w:rsidRPr="001E0210">
        <w:t xml:space="preserve">emoral </w:t>
      </w:r>
      <w:r w:rsidR="00DA4073" w:rsidRPr="001E0210">
        <w:t>h</w:t>
      </w:r>
      <w:r w:rsidR="0031425A" w:rsidRPr="001E0210">
        <w:t xml:space="preserve">ead </w:t>
      </w:r>
      <w:r w:rsidR="00DA4073" w:rsidRPr="001E0210">
        <w:t>o</w:t>
      </w:r>
      <w:r w:rsidR="0031425A" w:rsidRPr="001E0210">
        <w:t xml:space="preserve">steonecrosis: From </w:t>
      </w:r>
      <w:r w:rsidR="00DA4073" w:rsidRPr="001E0210">
        <w:t>c</w:t>
      </w:r>
      <w:r w:rsidR="0031425A" w:rsidRPr="001E0210">
        <w:t xml:space="preserve">ell to </w:t>
      </w:r>
      <w:r w:rsidR="00DA4073" w:rsidRPr="001E0210">
        <w:t>o</w:t>
      </w:r>
      <w:r w:rsidR="0031425A" w:rsidRPr="001E0210">
        <w:t xml:space="preserve">rgan </w:t>
      </w:r>
      <w:r w:rsidR="00DA4073" w:rsidRPr="001E0210">
        <w:t>l</w:t>
      </w:r>
      <w:r w:rsidR="0031425A" w:rsidRPr="001E0210">
        <w:t xml:space="preserve">evel. </w:t>
      </w:r>
      <w:proofErr w:type="spellStart"/>
      <w:r w:rsidRPr="001E0210">
        <w:rPr>
          <w:i/>
          <w:iCs/>
        </w:rPr>
        <w:t>XX</w:t>
      </w:r>
      <w:r w:rsidRPr="001E0210">
        <w:rPr>
          <w:i/>
          <w:iCs/>
          <w:vertAlign w:val="superscript"/>
        </w:rPr>
        <w:t>th</w:t>
      </w:r>
      <w:proofErr w:type="spellEnd"/>
      <w:r w:rsidRPr="001E0210">
        <w:rPr>
          <w:i/>
          <w:iCs/>
        </w:rPr>
        <w:t xml:space="preserve"> Congress of the International Society of Biomechanics and 29</w:t>
      </w:r>
      <w:r w:rsidRPr="001E0210">
        <w:rPr>
          <w:i/>
          <w:iCs/>
          <w:vertAlign w:val="superscript"/>
        </w:rPr>
        <w:t>th</w:t>
      </w:r>
      <w:r w:rsidRPr="001E0210">
        <w:rPr>
          <w:i/>
          <w:iCs/>
        </w:rPr>
        <w:t xml:space="preserve"> Meeting of the American Society of Biomechanics,</w:t>
      </w:r>
      <w:r w:rsidRPr="001E0210">
        <w:t xml:space="preserve"> </w:t>
      </w:r>
      <w:r w:rsidR="004D614E" w:rsidRPr="001E0210">
        <w:t xml:space="preserve">July 31–August 5, 2005, </w:t>
      </w:r>
      <w:r w:rsidRPr="001E0210">
        <w:t>Cleveland, O</w:t>
      </w:r>
      <w:r w:rsidR="004A0BBB" w:rsidRPr="001E0210">
        <w:t>hio</w:t>
      </w:r>
      <w:r w:rsidRPr="001E0210">
        <w:t>.</w:t>
      </w:r>
    </w:p>
    <w:p w14:paraId="017ABD80" w14:textId="473B1D93" w:rsidR="00012AFF" w:rsidRPr="001E0210" w:rsidRDefault="00DA4073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</w:t>
      </w:r>
      <w:r w:rsidR="00027005" w:rsidRPr="001E0210">
        <w:rPr>
          <w:b/>
          <w:bCs/>
        </w:rPr>
        <w:t xml:space="preserve"> JE</w:t>
      </w:r>
      <w:r w:rsidR="00027005" w:rsidRPr="001E0210">
        <w:t>,</w:t>
      </w:r>
      <w:r w:rsidRPr="001E0210">
        <w:t xml:space="preserve"> Brown</w:t>
      </w:r>
      <w:r w:rsidR="00027005" w:rsidRPr="001E0210">
        <w:t xml:space="preserve"> TD</w:t>
      </w:r>
      <w:r w:rsidRPr="001E0210">
        <w:t xml:space="preserve">. In vitro validation of thermal finite element analysis of </w:t>
      </w:r>
      <w:proofErr w:type="spellStart"/>
      <w:r w:rsidRPr="001E0210">
        <w:t>cryoinsult</w:t>
      </w:r>
      <w:proofErr w:type="spellEnd"/>
      <w:r w:rsidRPr="001E0210">
        <w:t xml:space="preserve"> delivery for emu femoral head necrosis. </w:t>
      </w:r>
      <w:proofErr w:type="spellStart"/>
      <w:r w:rsidRPr="001E0210">
        <w:rPr>
          <w:i/>
          <w:iCs/>
        </w:rPr>
        <w:t>XX</w:t>
      </w:r>
      <w:r w:rsidRPr="001E0210">
        <w:rPr>
          <w:i/>
          <w:iCs/>
          <w:vertAlign w:val="superscript"/>
        </w:rPr>
        <w:t>th</w:t>
      </w:r>
      <w:proofErr w:type="spellEnd"/>
      <w:r w:rsidRPr="001E0210">
        <w:rPr>
          <w:i/>
          <w:iCs/>
        </w:rPr>
        <w:t xml:space="preserve"> Congress of the International Society of Biomechanics and 29</w:t>
      </w:r>
      <w:r w:rsidRPr="001E0210">
        <w:rPr>
          <w:i/>
          <w:iCs/>
          <w:vertAlign w:val="superscript"/>
        </w:rPr>
        <w:t>th</w:t>
      </w:r>
      <w:r w:rsidR="004D614E" w:rsidRPr="001E0210">
        <w:rPr>
          <w:i/>
          <w:iCs/>
        </w:rPr>
        <w:t xml:space="preserve"> </w:t>
      </w:r>
      <w:r w:rsidRPr="001E0210">
        <w:rPr>
          <w:i/>
          <w:iCs/>
        </w:rPr>
        <w:t>Meeting of the American Society of Biomechanics,</w:t>
      </w:r>
      <w:r w:rsidRPr="001E0210">
        <w:t xml:space="preserve"> July 31–August 5, 2005</w:t>
      </w:r>
      <w:r w:rsidR="004D614E" w:rsidRPr="001E0210">
        <w:t xml:space="preserve">, </w:t>
      </w:r>
      <w:smartTag w:uri="urn:schemas-microsoft-com:office:smarttags" w:element="place">
        <w:smartTag w:uri="urn:schemas-microsoft-com:office:smarttags" w:element="City">
          <w:r w:rsidR="004D614E" w:rsidRPr="001E0210">
            <w:t>Cleveland</w:t>
          </w:r>
        </w:smartTag>
        <w:r w:rsidR="004D614E" w:rsidRPr="001E0210">
          <w:t xml:space="preserve">, </w:t>
        </w:r>
        <w:smartTag w:uri="urn:schemas-microsoft-com:office:smarttags" w:element="State">
          <w:r w:rsidR="004D614E" w:rsidRPr="001E0210">
            <w:t>Ohio</w:t>
          </w:r>
        </w:smartTag>
      </w:smartTag>
      <w:r w:rsidR="004D614E" w:rsidRPr="001E0210">
        <w:t xml:space="preserve">. </w:t>
      </w:r>
      <w:r w:rsidRPr="001E0210">
        <w:t>Poster #978.</w:t>
      </w:r>
    </w:p>
    <w:p w14:paraId="7A371473" w14:textId="2B7720ED" w:rsidR="00012AFF" w:rsidRPr="001E0210" w:rsidRDefault="00012AFF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 w:rsidRPr="001E0210">
        <w:t>Conzemius</w:t>
      </w:r>
      <w:proofErr w:type="spellEnd"/>
      <w:r w:rsidRPr="001E0210">
        <w:t xml:space="preserve"> MG, Robinson DA, Thies LI, Waxman A, Evens R, Derrick TR, </w:t>
      </w:r>
      <w:r w:rsidRPr="001E0210">
        <w:rPr>
          <w:b/>
          <w:bCs/>
        </w:rPr>
        <w:t>Goetz JE</w:t>
      </w:r>
      <w:r w:rsidRPr="001E0210">
        <w:t>, Pedersen DR, Brown TD. Characterization of ground reaction forces in the normal emu.</w:t>
      </w:r>
      <w:r w:rsidR="005554B5" w:rsidRPr="001E0210">
        <w:t xml:space="preserve"> </w:t>
      </w:r>
      <w:r w:rsidRPr="001E0210">
        <w:rPr>
          <w:i/>
          <w:iCs/>
        </w:rPr>
        <w:t>2</w:t>
      </w:r>
      <w:r w:rsidRPr="001E0210">
        <w:rPr>
          <w:i/>
          <w:iCs/>
          <w:vertAlign w:val="superscript"/>
        </w:rPr>
        <w:t>nd</w:t>
      </w:r>
      <w:r w:rsidRPr="001E0210">
        <w:rPr>
          <w:i/>
          <w:iCs/>
        </w:rPr>
        <w:t xml:space="preserve"> World Veterinary </w:t>
      </w:r>
      <w:proofErr w:type="spellStart"/>
      <w:r w:rsidRPr="001E0210">
        <w:rPr>
          <w:i/>
          <w:iCs/>
        </w:rPr>
        <w:t>Orthopaedic</w:t>
      </w:r>
      <w:proofErr w:type="spellEnd"/>
      <w:r w:rsidRPr="001E0210">
        <w:rPr>
          <w:i/>
          <w:iCs/>
        </w:rPr>
        <w:t xml:space="preserve"> Congress,</w:t>
      </w:r>
      <w:r w:rsidRPr="001E0210">
        <w:t xml:space="preserve"> February 25–March 4, 2006</w:t>
      </w:r>
      <w:r w:rsidR="004D614E" w:rsidRPr="001E0210">
        <w:t>, Keystone, Colorado</w:t>
      </w:r>
      <w:r w:rsidRPr="001E0210">
        <w:t>.</w:t>
      </w:r>
    </w:p>
    <w:p w14:paraId="7A68EF28" w14:textId="101E4D5D" w:rsidR="003505D8" w:rsidRPr="001E0210" w:rsidRDefault="00012AFF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Brown TD, Derrick TR, Pedersen DR, </w:t>
      </w:r>
      <w:r w:rsidRPr="001E0210">
        <w:rPr>
          <w:b/>
          <w:bCs/>
        </w:rPr>
        <w:t>Goetz JE</w:t>
      </w:r>
      <w:r w:rsidRPr="001E0210">
        <w:t xml:space="preserve">, Robinson DA, </w:t>
      </w:r>
      <w:proofErr w:type="spellStart"/>
      <w:r w:rsidRPr="001E0210">
        <w:t>Conzemius</w:t>
      </w:r>
      <w:proofErr w:type="spellEnd"/>
      <w:r w:rsidRPr="001E0210">
        <w:t xml:space="preserve"> MG. Stance-phase kinematics and kinetics of emu level walking. </w:t>
      </w:r>
      <w:r w:rsidRPr="001E0210">
        <w:rPr>
          <w:i/>
          <w:iCs/>
        </w:rPr>
        <w:t>52</w:t>
      </w:r>
      <w:r w:rsidRPr="001E0210">
        <w:rPr>
          <w:i/>
          <w:iCs/>
          <w:vertAlign w:val="superscript"/>
        </w:rPr>
        <w:t>nd</w:t>
      </w:r>
      <w:r w:rsidRPr="001E0210">
        <w:rPr>
          <w:i/>
          <w:iCs/>
        </w:rPr>
        <w:t xml:space="preserve"> Meeting of the </w:t>
      </w:r>
      <w:proofErr w:type="spellStart"/>
      <w:r w:rsidRPr="001E0210">
        <w:rPr>
          <w:i/>
          <w:iCs/>
        </w:rPr>
        <w:t>Orthopaedic</w:t>
      </w:r>
      <w:proofErr w:type="spellEnd"/>
      <w:r w:rsidRPr="001E0210">
        <w:rPr>
          <w:i/>
          <w:iCs/>
        </w:rPr>
        <w:t xml:space="preserve"> Research Society,</w:t>
      </w:r>
      <w:r w:rsidRPr="001E0210">
        <w:t xml:space="preserve"> March 19–22, 2006</w:t>
      </w:r>
      <w:r w:rsidR="004D614E" w:rsidRPr="001E0210">
        <w:t xml:space="preserve">, </w:t>
      </w:r>
      <w:smartTag w:uri="urn:schemas-microsoft-com:office:smarttags" w:element="place">
        <w:smartTag w:uri="urn:schemas-microsoft-com:office:smarttags" w:element="City">
          <w:r w:rsidR="004D614E" w:rsidRPr="001E0210">
            <w:t>Chicago</w:t>
          </w:r>
        </w:smartTag>
      </w:smartTag>
      <w:r w:rsidR="004D614E" w:rsidRPr="001E0210">
        <w:t>, Illin</w:t>
      </w:r>
      <w:r w:rsidR="00F14EDD" w:rsidRPr="001E0210">
        <w:t>o</w:t>
      </w:r>
      <w:r w:rsidR="004D614E" w:rsidRPr="001E0210">
        <w:t>is.</w:t>
      </w:r>
      <w:r w:rsidRPr="001E0210">
        <w:t xml:space="preserve"> Poster #420.</w:t>
      </w:r>
    </w:p>
    <w:p w14:paraId="256C6F92" w14:textId="24759371" w:rsidR="00DA4073" w:rsidRPr="001E0210" w:rsidRDefault="003505D8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, Chung YY, </w:t>
      </w:r>
      <w:proofErr w:type="spellStart"/>
      <w:r w:rsidRPr="001E0210">
        <w:t>Conzemius</w:t>
      </w:r>
      <w:proofErr w:type="spellEnd"/>
      <w:r w:rsidRPr="001E0210">
        <w:t xml:space="preserve"> MG, Robinson DA, Zimmerman DL, Pedersen DR, Brown TD. Steroid versus cryo-insult induction of femoral head osteonecrosis in a bipedal </w:t>
      </w:r>
      <w:r w:rsidRPr="001E0210">
        <w:lastRenderedPageBreak/>
        <w:t xml:space="preserve">animal model. </w:t>
      </w:r>
      <w:r w:rsidRPr="001E0210">
        <w:rPr>
          <w:i/>
          <w:iCs/>
        </w:rPr>
        <w:t>52</w:t>
      </w:r>
      <w:r w:rsidRPr="001E0210">
        <w:rPr>
          <w:i/>
          <w:iCs/>
          <w:vertAlign w:val="superscript"/>
        </w:rPr>
        <w:t>nd</w:t>
      </w:r>
      <w:r w:rsidRPr="001E0210">
        <w:rPr>
          <w:i/>
          <w:iCs/>
        </w:rPr>
        <w:t xml:space="preserve"> Meeting of the </w:t>
      </w:r>
      <w:proofErr w:type="spellStart"/>
      <w:r w:rsidRPr="001E0210">
        <w:rPr>
          <w:i/>
          <w:iCs/>
        </w:rPr>
        <w:t>Orthopaedic</w:t>
      </w:r>
      <w:proofErr w:type="spellEnd"/>
      <w:r w:rsidRPr="001E0210">
        <w:rPr>
          <w:i/>
          <w:iCs/>
        </w:rPr>
        <w:t xml:space="preserve"> Research Society,</w:t>
      </w:r>
      <w:r w:rsidRPr="001E0210">
        <w:t xml:space="preserve"> March 19–22, 2006</w:t>
      </w:r>
      <w:r w:rsidR="00393A29" w:rsidRPr="001E0210">
        <w:t xml:space="preserve">, </w:t>
      </w:r>
      <w:smartTag w:uri="urn:schemas-microsoft-com:office:smarttags" w:element="place">
        <w:smartTag w:uri="urn:schemas-microsoft-com:office:smarttags" w:element="City">
          <w:r w:rsidR="00393A29" w:rsidRPr="001E0210">
            <w:t>Chicago</w:t>
          </w:r>
        </w:smartTag>
        <w:r w:rsidR="00393A29" w:rsidRPr="001E0210">
          <w:t xml:space="preserve">, </w:t>
        </w:r>
        <w:smartTag w:uri="urn:schemas-microsoft-com:office:smarttags" w:element="State">
          <w:r w:rsidR="00393A29" w:rsidRPr="001E0210">
            <w:t>Illinois</w:t>
          </w:r>
        </w:smartTag>
      </w:smartTag>
      <w:r w:rsidRPr="001E0210">
        <w:t>. Poster #433.</w:t>
      </w:r>
    </w:p>
    <w:p w14:paraId="5BFA8AE3" w14:textId="05EB3112" w:rsidR="00DA4073" w:rsidRPr="001E0210" w:rsidRDefault="00DA4073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</w:t>
      </w:r>
      <w:r w:rsidR="00027005" w:rsidRPr="001E0210">
        <w:rPr>
          <w:b/>
          <w:bCs/>
        </w:rPr>
        <w:t xml:space="preserve"> JE</w:t>
      </w:r>
      <w:r w:rsidRPr="001E0210">
        <w:t xml:space="preserve">, </w:t>
      </w:r>
      <w:proofErr w:type="spellStart"/>
      <w:r w:rsidRPr="001E0210">
        <w:t>Kurriger</w:t>
      </w:r>
      <w:proofErr w:type="spellEnd"/>
      <w:r w:rsidR="00027005" w:rsidRPr="001E0210">
        <w:t xml:space="preserve"> GL</w:t>
      </w:r>
      <w:r w:rsidRPr="001E0210">
        <w:t>, Pedersen</w:t>
      </w:r>
      <w:r w:rsidR="00027005" w:rsidRPr="001E0210">
        <w:t xml:space="preserve"> DR</w:t>
      </w:r>
      <w:r w:rsidRPr="001E0210">
        <w:t>, Robinson</w:t>
      </w:r>
      <w:r w:rsidR="00027005" w:rsidRPr="001E0210">
        <w:t xml:space="preserve"> DA</w:t>
      </w:r>
      <w:r w:rsidRPr="001E0210">
        <w:t xml:space="preserve">, </w:t>
      </w:r>
      <w:proofErr w:type="spellStart"/>
      <w:r w:rsidRPr="001E0210">
        <w:t>Conzemius</w:t>
      </w:r>
      <w:proofErr w:type="spellEnd"/>
      <w:r w:rsidR="00027005" w:rsidRPr="001E0210">
        <w:t xml:space="preserve"> MG</w:t>
      </w:r>
      <w:r w:rsidRPr="001E0210">
        <w:t>, Brown</w:t>
      </w:r>
      <w:r w:rsidR="00027005" w:rsidRPr="001E0210">
        <w:t xml:space="preserve"> TD</w:t>
      </w:r>
      <w:r w:rsidRPr="001E0210">
        <w:t>.</w:t>
      </w:r>
      <w:r w:rsidR="00027005" w:rsidRPr="001E0210">
        <w:t xml:space="preserve"> </w:t>
      </w:r>
      <w:r w:rsidR="0031425A" w:rsidRPr="001E0210">
        <w:t>Three-</w:t>
      </w:r>
      <w:r w:rsidRPr="001E0210">
        <w:t>d</w:t>
      </w:r>
      <w:r w:rsidR="0031425A" w:rsidRPr="001E0210">
        <w:t xml:space="preserve">imensional </w:t>
      </w:r>
      <w:r w:rsidRPr="001E0210">
        <w:t>h</w:t>
      </w:r>
      <w:r w:rsidR="0031425A" w:rsidRPr="001E0210">
        <w:t xml:space="preserve">istologic </w:t>
      </w:r>
      <w:r w:rsidRPr="001E0210">
        <w:t>e</w:t>
      </w:r>
      <w:r w:rsidR="0031425A" w:rsidRPr="001E0210">
        <w:t xml:space="preserve">valuation of </w:t>
      </w:r>
      <w:proofErr w:type="spellStart"/>
      <w:r w:rsidRPr="001E0210">
        <w:t>o</w:t>
      </w:r>
      <w:r w:rsidR="0031425A" w:rsidRPr="001E0210">
        <w:t>steonecrotic</w:t>
      </w:r>
      <w:proofErr w:type="spellEnd"/>
      <w:r w:rsidR="0031425A" w:rsidRPr="001E0210">
        <w:t xml:space="preserve"> </w:t>
      </w:r>
      <w:r w:rsidRPr="001E0210">
        <w:t>l</w:t>
      </w:r>
      <w:r w:rsidR="0031425A" w:rsidRPr="001E0210">
        <w:t xml:space="preserve">esion </w:t>
      </w:r>
      <w:r w:rsidRPr="001E0210">
        <w:t>v</w:t>
      </w:r>
      <w:r w:rsidR="0031425A" w:rsidRPr="001E0210">
        <w:t xml:space="preserve">olume in the </w:t>
      </w:r>
      <w:r w:rsidRPr="001E0210">
        <w:t>e</w:t>
      </w:r>
      <w:r w:rsidR="0031425A" w:rsidRPr="001E0210">
        <w:t xml:space="preserve">mu </w:t>
      </w:r>
      <w:r w:rsidRPr="001E0210">
        <w:t>f</w:t>
      </w:r>
      <w:r w:rsidR="0031425A" w:rsidRPr="001E0210">
        <w:t xml:space="preserve">emoral </w:t>
      </w:r>
      <w:r w:rsidRPr="001E0210">
        <w:t>h</w:t>
      </w:r>
      <w:r w:rsidR="0031425A" w:rsidRPr="001E0210">
        <w:t>ead.</w:t>
      </w:r>
      <w:r w:rsidR="005554B5" w:rsidRPr="001E0210">
        <w:t xml:space="preserve"> </w:t>
      </w:r>
      <w:r w:rsidR="0031425A" w:rsidRPr="001E0210">
        <w:rPr>
          <w:i/>
          <w:iCs/>
        </w:rPr>
        <w:t>2006 Midwest Graduate Student Biomechanics Symposium</w:t>
      </w:r>
      <w:r w:rsidR="0031425A" w:rsidRPr="001E0210">
        <w:rPr>
          <w:i/>
        </w:rPr>
        <w:t>,</w:t>
      </w:r>
      <w:r w:rsidR="0031425A" w:rsidRPr="001E0210">
        <w:t xml:space="preserve"> March 31</w:t>
      </w:r>
      <w:r w:rsidRPr="001E0210">
        <w:t>–</w:t>
      </w:r>
      <w:r w:rsidR="0031425A" w:rsidRPr="001E0210">
        <w:t>April 1, 2006</w:t>
      </w:r>
      <w:r w:rsidR="00393A29" w:rsidRPr="001E0210">
        <w:t>, Milwaukee, Wisconsin</w:t>
      </w:r>
      <w:r w:rsidR="0031425A" w:rsidRPr="001E0210">
        <w:t>.</w:t>
      </w:r>
    </w:p>
    <w:p w14:paraId="192F3988" w14:textId="0316AE89" w:rsidR="009661E0" w:rsidRPr="001E0210" w:rsidRDefault="009661E0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, Pedersen DR, Robinson DA, </w:t>
      </w:r>
      <w:proofErr w:type="spellStart"/>
      <w:r w:rsidRPr="001E0210">
        <w:t>Conzemius</w:t>
      </w:r>
      <w:proofErr w:type="spellEnd"/>
      <w:r w:rsidRPr="001E0210">
        <w:t xml:space="preserve"> MG, Brown TD. Multi-scale geometric measurements of experimentally induced </w:t>
      </w:r>
      <w:proofErr w:type="spellStart"/>
      <w:r w:rsidRPr="001E0210">
        <w:t>osteonecrotic</w:t>
      </w:r>
      <w:proofErr w:type="spellEnd"/>
      <w:r w:rsidRPr="001E0210">
        <w:t xml:space="preserve"> lesions in an emu model. </w:t>
      </w:r>
      <w:r w:rsidRPr="001E0210">
        <w:rPr>
          <w:i/>
          <w:iCs/>
        </w:rPr>
        <w:t>30</w:t>
      </w:r>
      <w:r w:rsidRPr="001E0210">
        <w:rPr>
          <w:i/>
          <w:iCs/>
          <w:vertAlign w:val="superscript"/>
        </w:rPr>
        <w:t>th</w:t>
      </w:r>
      <w:r w:rsidRPr="001E0210">
        <w:rPr>
          <w:i/>
          <w:iCs/>
        </w:rPr>
        <w:t xml:space="preserve"> Annual Meeting of the American Society of Biomechanics,</w:t>
      </w:r>
      <w:r w:rsidRPr="001E0210">
        <w:t xml:space="preserve"> September 6–9, 2006, </w:t>
      </w:r>
      <w:smartTag w:uri="urn:schemas-microsoft-com:office:smarttags" w:element="place">
        <w:smartTag w:uri="urn:schemas-microsoft-com:office:smarttags" w:element="City">
          <w:r w:rsidRPr="001E0210">
            <w:t>Blacksburg</w:t>
          </w:r>
        </w:smartTag>
        <w:r w:rsidRPr="001E0210">
          <w:t xml:space="preserve">, </w:t>
        </w:r>
        <w:smartTag w:uri="urn:schemas-microsoft-com:office:smarttags" w:element="State">
          <w:r w:rsidRPr="001E0210">
            <w:t>Virginia</w:t>
          </w:r>
        </w:smartTag>
      </w:smartTag>
      <w:r w:rsidRPr="001E0210">
        <w:t>. Abstract ID#134, Session: Bone/Cartilage, Poster Presentation #203.</w:t>
      </w:r>
    </w:p>
    <w:p w14:paraId="0B6D3C98" w14:textId="6F24D2DD" w:rsidR="00DA4073" w:rsidRPr="001E0210" w:rsidRDefault="0031425A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</w:t>
      </w:r>
      <w:r w:rsidR="00027005" w:rsidRPr="001E0210">
        <w:rPr>
          <w:b/>
          <w:bCs/>
        </w:rPr>
        <w:t xml:space="preserve"> JE</w:t>
      </w:r>
      <w:r w:rsidRPr="001E0210">
        <w:t>, Derrick</w:t>
      </w:r>
      <w:r w:rsidR="00027005" w:rsidRPr="001E0210">
        <w:t xml:space="preserve"> TR</w:t>
      </w:r>
      <w:r w:rsidRPr="001E0210">
        <w:t>, Pedersen</w:t>
      </w:r>
      <w:r w:rsidR="00027005" w:rsidRPr="001E0210">
        <w:t xml:space="preserve"> DR</w:t>
      </w:r>
      <w:r w:rsidRPr="001E0210">
        <w:t>, Robinson</w:t>
      </w:r>
      <w:r w:rsidR="00027005" w:rsidRPr="001E0210">
        <w:t xml:space="preserve"> DA</w:t>
      </w:r>
      <w:r w:rsidRPr="001E0210">
        <w:t xml:space="preserve">, </w:t>
      </w:r>
      <w:proofErr w:type="spellStart"/>
      <w:r w:rsidRPr="001E0210">
        <w:t>Conzemius</w:t>
      </w:r>
      <w:proofErr w:type="spellEnd"/>
      <w:r w:rsidR="00027005" w:rsidRPr="001E0210">
        <w:t xml:space="preserve"> MG</w:t>
      </w:r>
      <w:r w:rsidRPr="001E0210">
        <w:t>, Brown</w:t>
      </w:r>
      <w:r w:rsidR="00027005" w:rsidRPr="001E0210">
        <w:t xml:space="preserve"> TD</w:t>
      </w:r>
      <w:r w:rsidRPr="001E0210">
        <w:t>.</w:t>
      </w:r>
      <w:r w:rsidR="004A0BBB" w:rsidRPr="001E0210">
        <w:t xml:space="preserve"> </w:t>
      </w:r>
      <w:r w:rsidR="00DA4073" w:rsidRPr="001E0210">
        <w:t xml:space="preserve">Anatomy-based model of normal emu during gait. </w:t>
      </w:r>
      <w:r w:rsidRPr="001E0210">
        <w:rPr>
          <w:i/>
          <w:iCs/>
        </w:rPr>
        <w:t>30</w:t>
      </w:r>
      <w:r w:rsidRPr="001E0210">
        <w:rPr>
          <w:i/>
          <w:iCs/>
          <w:vertAlign w:val="superscript"/>
        </w:rPr>
        <w:t>th</w:t>
      </w:r>
      <w:r w:rsidRPr="001E0210">
        <w:rPr>
          <w:i/>
          <w:iCs/>
        </w:rPr>
        <w:t xml:space="preserve"> Annual Meeting of the American Society of Biomechanics,</w:t>
      </w:r>
      <w:r w:rsidRPr="001E0210">
        <w:t xml:space="preserve"> September 6</w:t>
      </w:r>
      <w:r w:rsidR="00DA4073" w:rsidRPr="001E0210">
        <w:t>–</w:t>
      </w:r>
      <w:r w:rsidRPr="001E0210">
        <w:t>9, 2006</w:t>
      </w:r>
      <w:r w:rsidR="00393A29" w:rsidRPr="001E0210">
        <w:t xml:space="preserve">, </w:t>
      </w:r>
      <w:smartTag w:uri="urn:schemas-microsoft-com:office:smarttags" w:element="place">
        <w:smartTag w:uri="urn:schemas-microsoft-com:office:smarttags" w:element="City">
          <w:r w:rsidR="00393A29" w:rsidRPr="001E0210">
            <w:t>Blacksburg</w:t>
          </w:r>
        </w:smartTag>
        <w:r w:rsidR="00393A29" w:rsidRPr="001E0210">
          <w:t xml:space="preserve">, </w:t>
        </w:r>
        <w:smartTag w:uri="urn:schemas-microsoft-com:office:smarttags" w:element="State">
          <w:r w:rsidR="00393A29" w:rsidRPr="001E0210">
            <w:t>Virginia</w:t>
          </w:r>
        </w:smartTag>
      </w:smartTag>
      <w:r w:rsidRPr="001E0210">
        <w:t>.</w:t>
      </w:r>
      <w:r w:rsidR="00027005" w:rsidRPr="001E0210">
        <w:t xml:space="preserve"> Abstract ID#210</w:t>
      </w:r>
      <w:r w:rsidR="00D646A2" w:rsidRPr="001E0210">
        <w:t>, Session: Modeling, Podium Presentation.</w:t>
      </w:r>
    </w:p>
    <w:p w14:paraId="1CA452EF" w14:textId="6BCA2C11" w:rsidR="003505D8" w:rsidRPr="001E0210" w:rsidRDefault="0031425A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</w:t>
      </w:r>
      <w:r w:rsidR="00027005" w:rsidRPr="001E0210">
        <w:rPr>
          <w:b/>
          <w:bCs/>
        </w:rPr>
        <w:t xml:space="preserve"> JE</w:t>
      </w:r>
      <w:r w:rsidRPr="001E0210">
        <w:t xml:space="preserve">, </w:t>
      </w:r>
      <w:smartTag w:uri="urn:schemas-microsoft-com:office:smarttags" w:element="address">
        <w:smartTag w:uri="urn:schemas-microsoft-com:office:smarttags" w:element="Street">
          <w:r w:rsidRPr="001E0210">
            <w:t>Pedersen</w:t>
          </w:r>
          <w:r w:rsidR="00027005" w:rsidRPr="001E0210">
            <w:t xml:space="preserve"> DR</w:t>
          </w:r>
        </w:smartTag>
      </w:smartTag>
      <w:r w:rsidRPr="001E0210">
        <w:t>, Brown</w:t>
      </w:r>
      <w:r w:rsidR="00027005" w:rsidRPr="001E0210">
        <w:t xml:space="preserve"> TD</w:t>
      </w:r>
      <w:r w:rsidRPr="001E0210">
        <w:t>.</w:t>
      </w:r>
      <w:r w:rsidR="00DA4073" w:rsidRPr="001E0210">
        <w:t xml:space="preserve"> Thermal property determination of emu cancellous bone using finite element modeling. </w:t>
      </w:r>
      <w:r w:rsidRPr="001E0210">
        <w:rPr>
          <w:i/>
          <w:iCs/>
        </w:rPr>
        <w:t>15</w:t>
      </w:r>
      <w:r w:rsidRPr="001E0210">
        <w:rPr>
          <w:i/>
          <w:iCs/>
          <w:vertAlign w:val="superscript"/>
        </w:rPr>
        <w:t>th</w:t>
      </w:r>
      <w:r w:rsidRPr="001E0210">
        <w:rPr>
          <w:i/>
          <w:iCs/>
        </w:rPr>
        <w:t xml:space="preserve"> Annual Symposium on Computational Methods in </w:t>
      </w:r>
      <w:proofErr w:type="spellStart"/>
      <w:r w:rsidRPr="001E0210">
        <w:rPr>
          <w:i/>
          <w:iCs/>
        </w:rPr>
        <w:t>Orthopaedic</w:t>
      </w:r>
      <w:proofErr w:type="spellEnd"/>
      <w:r w:rsidRPr="001E0210">
        <w:rPr>
          <w:i/>
          <w:iCs/>
        </w:rPr>
        <w:t xml:space="preserve"> Biomechanics,</w:t>
      </w:r>
      <w:r w:rsidRPr="001E0210">
        <w:t xml:space="preserve"> </w:t>
      </w:r>
      <w:r w:rsidR="00393A29" w:rsidRPr="001E0210">
        <w:t>F</w:t>
      </w:r>
      <w:r w:rsidRPr="001E0210">
        <w:t>ebruary 10, 2007</w:t>
      </w:r>
      <w:r w:rsidR="00393A29" w:rsidRPr="001E0210">
        <w:t xml:space="preserve">, </w:t>
      </w:r>
      <w:smartTag w:uri="urn:schemas-microsoft-com:office:smarttags" w:element="place">
        <w:smartTag w:uri="urn:schemas-microsoft-com:office:smarttags" w:element="City">
          <w:r w:rsidR="00393A29" w:rsidRPr="001E0210">
            <w:t>San Diego</w:t>
          </w:r>
        </w:smartTag>
        <w:r w:rsidR="00393A29" w:rsidRPr="001E0210">
          <w:t xml:space="preserve">, </w:t>
        </w:r>
        <w:smartTag w:uri="urn:schemas-microsoft-com:office:smarttags" w:element="State">
          <w:r w:rsidR="00393A29" w:rsidRPr="001E0210">
            <w:t>California</w:t>
          </w:r>
        </w:smartTag>
      </w:smartTag>
      <w:r w:rsidRPr="001E0210">
        <w:t>.</w:t>
      </w:r>
      <w:r w:rsidR="00D646A2" w:rsidRPr="001E0210">
        <w:t xml:space="preserve"> Podium Presentation Session V: Bone.</w:t>
      </w:r>
    </w:p>
    <w:p w14:paraId="2D90929C" w14:textId="6BDEC9AB" w:rsidR="003505D8" w:rsidRPr="001E0210" w:rsidRDefault="003505D8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>Stroud</w:t>
      </w:r>
      <w:r w:rsidR="00027005" w:rsidRPr="001E0210">
        <w:t xml:space="preserve"> NJ</w:t>
      </w:r>
      <w:r w:rsidRPr="001E0210">
        <w:t>, Martin</w:t>
      </w:r>
      <w:r w:rsidR="00027005" w:rsidRPr="001E0210">
        <w:t xml:space="preserve"> JA</w:t>
      </w:r>
      <w:r w:rsidRPr="001E0210">
        <w:t>, Pedersen</w:t>
      </w:r>
      <w:r w:rsidR="00027005" w:rsidRPr="001E0210">
        <w:t xml:space="preserve"> DR</w:t>
      </w:r>
      <w:r w:rsidRPr="001E0210">
        <w:t xml:space="preserve">, </w:t>
      </w:r>
      <w:r w:rsidRPr="001E0210">
        <w:rPr>
          <w:b/>
          <w:bCs/>
        </w:rPr>
        <w:t>Goetz</w:t>
      </w:r>
      <w:r w:rsidR="00027005" w:rsidRPr="001E0210">
        <w:rPr>
          <w:b/>
          <w:bCs/>
        </w:rPr>
        <w:t xml:space="preserve"> JE</w:t>
      </w:r>
      <w:r w:rsidRPr="001E0210">
        <w:t>, Brown</w:t>
      </w:r>
      <w:r w:rsidR="00027005" w:rsidRPr="001E0210">
        <w:t xml:space="preserve"> TD</w:t>
      </w:r>
      <w:r w:rsidRPr="001E0210">
        <w:t xml:space="preserve">. Structure and function of emu versus human articular cartilage. </w:t>
      </w:r>
      <w:r w:rsidRPr="001E0210">
        <w:rPr>
          <w:i/>
          <w:iCs/>
        </w:rPr>
        <w:t>53</w:t>
      </w:r>
      <w:r w:rsidR="00622D63" w:rsidRPr="001E0210">
        <w:rPr>
          <w:i/>
          <w:iCs/>
          <w:vertAlign w:val="superscript"/>
        </w:rPr>
        <w:t>rd</w:t>
      </w:r>
      <w:r w:rsidRPr="001E0210">
        <w:rPr>
          <w:i/>
          <w:iCs/>
        </w:rPr>
        <w:t xml:space="preserve"> Meeting of the </w:t>
      </w:r>
      <w:proofErr w:type="spellStart"/>
      <w:r w:rsidRPr="001E0210">
        <w:rPr>
          <w:i/>
          <w:iCs/>
        </w:rPr>
        <w:t>Orthopaedic</w:t>
      </w:r>
      <w:proofErr w:type="spellEnd"/>
      <w:r w:rsidRPr="001E0210">
        <w:rPr>
          <w:i/>
          <w:iCs/>
        </w:rPr>
        <w:t xml:space="preserve"> Research Society,</w:t>
      </w:r>
      <w:r w:rsidRPr="001E0210">
        <w:t xml:space="preserve"> February 11–14, 2007</w:t>
      </w:r>
      <w:r w:rsidR="00393A29" w:rsidRPr="001E0210">
        <w:t xml:space="preserve">, </w:t>
      </w:r>
      <w:smartTag w:uri="urn:schemas-microsoft-com:office:smarttags" w:element="place">
        <w:smartTag w:uri="urn:schemas-microsoft-com:office:smarttags" w:element="City">
          <w:r w:rsidR="00393A29" w:rsidRPr="001E0210">
            <w:t>San Diego</w:t>
          </w:r>
        </w:smartTag>
        <w:r w:rsidR="00393A29" w:rsidRPr="001E0210">
          <w:t xml:space="preserve">, </w:t>
        </w:r>
        <w:smartTag w:uri="urn:schemas-microsoft-com:office:smarttags" w:element="State">
          <w:r w:rsidR="00393A29" w:rsidRPr="001E0210">
            <w:t>California</w:t>
          </w:r>
        </w:smartTag>
      </w:smartTag>
      <w:r w:rsidR="00625A72" w:rsidRPr="001E0210">
        <w:t xml:space="preserve">. Abstract Submission 3276A24173, </w:t>
      </w:r>
      <w:r w:rsidR="00D646A2" w:rsidRPr="001E0210">
        <w:t>Poster Presentation #602.</w:t>
      </w:r>
    </w:p>
    <w:p w14:paraId="43A31BC5" w14:textId="3E190312" w:rsidR="003505D8" w:rsidRPr="001E0210" w:rsidRDefault="003505D8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</w:t>
      </w:r>
      <w:r w:rsidR="00393A29" w:rsidRPr="001E0210">
        <w:rPr>
          <w:b/>
          <w:bCs/>
        </w:rPr>
        <w:t xml:space="preserve"> JE</w:t>
      </w:r>
      <w:r w:rsidRPr="001E0210">
        <w:t>, Baer</w:t>
      </w:r>
      <w:r w:rsidR="00393A29" w:rsidRPr="001E0210">
        <w:t xml:space="preserve"> TE</w:t>
      </w:r>
      <w:r w:rsidRPr="001E0210">
        <w:t xml:space="preserve">, </w:t>
      </w:r>
      <w:proofErr w:type="spellStart"/>
      <w:r w:rsidRPr="001E0210">
        <w:t>Kurriger</w:t>
      </w:r>
      <w:proofErr w:type="spellEnd"/>
      <w:r w:rsidR="00393A29" w:rsidRPr="001E0210">
        <w:t xml:space="preserve"> GL</w:t>
      </w:r>
      <w:r w:rsidRPr="001E0210">
        <w:t>, Pedersen</w:t>
      </w:r>
      <w:r w:rsidR="00393A29" w:rsidRPr="001E0210">
        <w:t xml:space="preserve"> DR</w:t>
      </w:r>
      <w:r w:rsidRPr="001E0210">
        <w:t>, Robinson</w:t>
      </w:r>
      <w:r w:rsidR="00393A29" w:rsidRPr="001E0210">
        <w:t xml:space="preserve"> DA</w:t>
      </w:r>
      <w:r w:rsidRPr="001E0210">
        <w:t xml:space="preserve">, </w:t>
      </w:r>
      <w:proofErr w:type="spellStart"/>
      <w:r w:rsidRPr="001E0210">
        <w:t>Conzemius</w:t>
      </w:r>
      <w:proofErr w:type="spellEnd"/>
      <w:r w:rsidR="00393A29" w:rsidRPr="001E0210">
        <w:t xml:space="preserve"> MG</w:t>
      </w:r>
      <w:r w:rsidRPr="001E0210">
        <w:t>, Brown</w:t>
      </w:r>
      <w:r w:rsidR="00393A29" w:rsidRPr="001E0210">
        <w:t xml:space="preserve"> TD</w:t>
      </w:r>
      <w:r w:rsidRPr="001E0210">
        <w:t>.</w:t>
      </w:r>
      <w:r w:rsidR="005554B5" w:rsidRPr="001E0210">
        <w:t xml:space="preserve"> </w:t>
      </w:r>
      <w:r w:rsidRPr="001E0210">
        <w:t xml:space="preserve">Evaluation of </w:t>
      </w:r>
      <w:proofErr w:type="spellStart"/>
      <w:r w:rsidRPr="001E0210">
        <w:t>osteonecrotic</w:t>
      </w:r>
      <w:proofErr w:type="spellEnd"/>
      <w:r w:rsidRPr="001E0210">
        <w:t xml:space="preserve"> lesion volume in the emu </w:t>
      </w:r>
      <w:r w:rsidR="00393A29" w:rsidRPr="001E0210">
        <w:t>f</w:t>
      </w:r>
      <w:r w:rsidRPr="001E0210">
        <w:t>emoral head by three-dimensional histology.</w:t>
      </w:r>
      <w:r w:rsidR="00393A29" w:rsidRPr="001E0210">
        <w:t xml:space="preserve"> </w:t>
      </w:r>
      <w:r w:rsidRPr="001E0210">
        <w:rPr>
          <w:i/>
          <w:iCs/>
        </w:rPr>
        <w:t>53</w:t>
      </w:r>
      <w:r w:rsidR="00622D63" w:rsidRPr="001E0210">
        <w:rPr>
          <w:i/>
          <w:iCs/>
          <w:vertAlign w:val="superscript"/>
        </w:rPr>
        <w:t>rd</w:t>
      </w:r>
      <w:r w:rsidRPr="001E0210">
        <w:rPr>
          <w:i/>
          <w:iCs/>
        </w:rPr>
        <w:t xml:space="preserve"> Meeting of </w:t>
      </w:r>
      <w:r w:rsidR="00393A29" w:rsidRPr="001E0210">
        <w:rPr>
          <w:i/>
          <w:iCs/>
        </w:rPr>
        <w:t xml:space="preserve">the </w:t>
      </w:r>
      <w:proofErr w:type="spellStart"/>
      <w:r w:rsidR="00393A29" w:rsidRPr="001E0210">
        <w:rPr>
          <w:i/>
          <w:iCs/>
        </w:rPr>
        <w:t>Orthopaedic</w:t>
      </w:r>
      <w:proofErr w:type="spellEnd"/>
      <w:r w:rsidR="00393A29" w:rsidRPr="001E0210">
        <w:rPr>
          <w:i/>
          <w:iCs/>
        </w:rPr>
        <w:t xml:space="preserve"> Research Society, </w:t>
      </w:r>
      <w:r w:rsidRPr="001E0210">
        <w:t>February 11–14, 2007</w:t>
      </w:r>
      <w:r w:rsidR="00393A29" w:rsidRPr="001E0210">
        <w:t xml:space="preserve">, </w:t>
      </w:r>
      <w:smartTag w:uri="urn:schemas-microsoft-com:office:smarttags" w:element="place">
        <w:smartTag w:uri="urn:schemas-microsoft-com:office:smarttags" w:element="City">
          <w:r w:rsidR="00393A29" w:rsidRPr="001E0210">
            <w:t>San Diego</w:t>
          </w:r>
        </w:smartTag>
        <w:r w:rsidR="00393A29" w:rsidRPr="001E0210">
          <w:t xml:space="preserve">, </w:t>
        </w:r>
        <w:smartTag w:uri="urn:schemas-microsoft-com:office:smarttags" w:element="State">
          <w:r w:rsidR="00393A29" w:rsidRPr="001E0210">
            <w:t>California</w:t>
          </w:r>
        </w:smartTag>
      </w:smartTag>
      <w:r w:rsidRPr="001E0210">
        <w:t xml:space="preserve">. </w:t>
      </w:r>
      <w:r w:rsidR="00027005" w:rsidRPr="001E0210">
        <w:t xml:space="preserve">Abstract Submission 3569A1669, </w:t>
      </w:r>
      <w:r w:rsidR="00D646A2" w:rsidRPr="001E0210">
        <w:t>Poster Presentation #1319.</w:t>
      </w:r>
    </w:p>
    <w:p w14:paraId="6C4FB7D5" w14:textId="32B2894B" w:rsidR="00D646A2" w:rsidRPr="001E0210" w:rsidRDefault="003505D8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, Derrick TR, Pedersen DR, Robinson DA, </w:t>
      </w:r>
      <w:proofErr w:type="spellStart"/>
      <w:r w:rsidRPr="001E0210">
        <w:t>Conzemius</w:t>
      </w:r>
      <w:proofErr w:type="spellEnd"/>
      <w:r w:rsidRPr="001E0210">
        <w:t xml:space="preserve"> MG, Brown TD.</w:t>
      </w:r>
      <w:r w:rsidR="005554B5" w:rsidRPr="001E0210">
        <w:t xml:space="preserve"> </w:t>
      </w:r>
      <w:r w:rsidRPr="001E0210">
        <w:t xml:space="preserve">A gait-based anatomic analysis of emu hip joint loading. </w:t>
      </w:r>
      <w:r w:rsidRPr="001E0210">
        <w:rPr>
          <w:i/>
          <w:iCs/>
        </w:rPr>
        <w:t>53</w:t>
      </w:r>
      <w:r w:rsidR="00622D63" w:rsidRPr="001E0210">
        <w:rPr>
          <w:i/>
          <w:iCs/>
          <w:vertAlign w:val="superscript"/>
        </w:rPr>
        <w:t>r</w:t>
      </w:r>
      <w:r w:rsidRPr="001E0210">
        <w:rPr>
          <w:i/>
          <w:iCs/>
          <w:vertAlign w:val="superscript"/>
        </w:rPr>
        <w:t>d</w:t>
      </w:r>
      <w:r w:rsidRPr="001E0210">
        <w:rPr>
          <w:i/>
          <w:iCs/>
        </w:rPr>
        <w:t xml:space="preserve"> Meeting of the </w:t>
      </w:r>
      <w:proofErr w:type="spellStart"/>
      <w:r w:rsidRPr="001E0210">
        <w:rPr>
          <w:i/>
          <w:iCs/>
        </w:rPr>
        <w:t>Orthopaedic</w:t>
      </w:r>
      <w:proofErr w:type="spellEnd"/>
      <w:r w:rsidRPr="001E0210">
        <w:rPr>
          <w:i/>
          <w:iCs/>
        </w:rPr>
        <w:t xml:space="preserve"> Research Society,</w:t>
      </w:r>
      <w:r w:rsidRPr="001E0210">
        <w:t xml:space="preserve"> </w:t>
      </w:r>
      <w:r w:rsidR="00393A29" w:rsidRPr="001E0210">
        <w:t xml:space="preserve">February 11–14, 2007, </w:t>
      </w:r>
      <w:smartTag w:uri="urn:schemas-microsoft-com:office:smarttags" w:element="place">
        <w:smartTag w:uri="urn:schemas-microsoft-com:office:smarttags" w:element="City">
          <w:r w:rsidRPr="001E0210">
            <w:t>San Diego</w:t>
          </w:r>
        </w:smartTag>
        <w:r w:rsidRPr="001E0210">
          <w:t xml:space="preserve">, </w:t>
        </w:r>
        <w:smartTag w:uri="urn:schemas-microsoft-com:office:smarttags" w:element="State">
          <w:r w:rsidRPr="001E0210">
            <w:t>California</w:t>
          </w:r>
        </w:smartTag>
      </w:smartTag>
      <w:r w:rsidRPr="001E0210">
        <w:t xml:space="preserve">. </w:t>
      </w:r>
      <w:r w:rsidR="00027005" w:rsidRPr="001E0210">
        <w:t xml:space="preserve">Abstract Submission 3927A19255, </w:t>
      </w:r>
      <w:r w:rsidR="00D646A2" w:rsidRPr="001E0210">
        <w:t>Poster Presentation #1823.</w:t>
      </w:r>
    </w:p>
    <w:p w14:paraId="494C62D6" w14:textId="77777777" w:rsidR="00D646A2" w:rsidRPr="001E0210" w:rsidRDefault="00D646A2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Cs/>
        </w:rPr>
        <w:t xml:space="preserve">Brown TD, </w:t>
      </w:r>
      <w:r w:rsidRPr="001E0210">
        <w:rPr>
          <w:b/>
        </w:rPr>
        <w:t>Goetz JE</w:t>
      </w:r>
      <w:r w:rsidRPr="001E0210">
        <w:rPr>
          <w:bCs/>
        </w:rPr>
        <w:t xml:space="preserve">, Pedersen DR, </w:t>
      </w:r>
      <w:proofErr w:type="spellStart"/>
      <w:r w:rsidRPr="001E0210">
        <w:rPr>
          <w:bCs/>
        </w:rPr>
        <w:t>Conzemius</w:t>
      </w:r>
      <w:proofErr w:type="spellEnd"/>
      <w:r w:rsidRPr="001E0210">
        <w:rPr>
          <w:bCs/>
        </w:rPr>
        <w:t xml:space="preserve"> MG.</w:t>
      </w:r>
      <w:r w:rsidR="005554B5" w:rsidRPr="001E0210">
        <w:t xml:space="preserve"> </w:t>
      </w:r>
      <w:r w:rsidRPr="001E0210">
        <w:t xml:space="preserve">The emu as a bipedal animal model of femoral head osteonecrosis. (Seminar) </w:t>
      </w:r>
      <w:r w:rsidRPr="001E0210">
        <w:rPr>
          <w:i/>
        </w:rPr>
        <w:t xml:space="preserve">Biomedical Engineering Technology Institute, </w:t>
      </w:r>
      <w:smartTag w:uri="urn:schemas-microsoft-com:office:smarttags" w:element="PlaceName">
        <w:r w:rsidRPr="001E0210">
          <w:rPr>
            <w:i/>
          </w:rPr>
          <w:t>Yonsei</w:t>
        </w:r>
      </w:smartTag>
      <w:r w:rsidRPr="001E0210">
        <w:rPr>
          <w:i/>
        </w:rPr>
        <w:t xml:space="preserve"> </w:t>
      </w:r>
      <w:smartTag w:uri="urn:schemas-microsoft-com:office:smarttags" w:element="PlaceType">
        <w:r w:rsidRPr="001E0210">
          <w:rPr>
            <w:i/>
          </w:rPr>
          <w:t>University</w:t>
        </w:r>
      </w:smartTag>
      <w:r w:rsidRPr="001E0210">
        <w:rPr>
          <w:i/>
        </w:rPr>
        <w:t>,</w:t>
      </w:r>
      <w:r w:rsidRPr="001E0210">
        <w:t xml:space="preserve"> September 13, 2007, </w:t>
      </w:r>
      <w:smartTag w:uri="urn:schemas-microsoft-com:office:smarttags" w:element="place">
        <w:smartTag w:uri="urn:schemas-microsoft-com:office:smarttags" w:element="City">
          <w:r w:rsidRPr="001E0210">
            <w:t>Seoul</w:t>
          </w:r>
        </w:smartTag>
        <w:r w:rsidRPr="001E0210">
          <w:t xml:space="preserve">, </w:t>
        </w:r>
        <w:smartTag w:uri="urn:schemas-microsoft-com:office:smarttags" w:element="country-region">
          <w:r w:rsidRPr="001E0210">
            <w:t>South Korea</w:t>
          </w:r>
        </w:smartTag>
      </w:smartTag>
      <w:r w:rsidR="00393A29" w:rsidRPr="001E0210">
        <w:t>.</w:t>
      </w:r>
    </w:p>
    <w:p w14:paraId="32FA4A33" w14:textId="77777777" w:rsidR="004A0BBB" w:rsidRPr="001E0210" w:rsidRDefault="0031425A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</w:t>
      </w:r>
      <w:r w:rsidR="00393A29" w:rsidRPr="001E0210">
        <w:rPr>
          <w:b/>
          <w:bCs/>
        </w:rPr>
        <w:t xml:space="preserve"> JE</w:t>
      </w:r>
      <w:r w:rsidRPr="001E0210">
        <w:t>, Derrick</w:t>
      </w:r>
      <w:r w:rsidR="00393A29" w:rsidRPr="001E0210">
        <w:t xml:space="preserve"> TR</w:t>
      </w:r>
      <w:r w:rsidRPr="001E0210">
        <w:t>, Pedersen</w:t>
      </w:r>
      <w:r w:rsidR="00393A29" w:rsidRPr="001E0210">
        <w:t xml:space="preserve"> DR</w:t>
      </w:r>
      <w:r w:rsidRPr="001E0210">
        <w:t>, Robinson</w:t>
      </w:r>
      <w:r w:rsidR="00393A29" w:rsidRPr="001E0210">
        <w:t xml:space="preserve"> DA</w:t>
      </w:r>
      <w:r w:rsidRPr="001E0210">
        <w:t xml:space="preserve">, </w:t>
      </w:r>
      <w:proofErr w:type="spellStart"/>
      <w:r w:rsidRPr="001E0210">
        <w:t>Conzemius</w:t>
      </w:r>
      <w:proofErr w:type="spellEnd"/>
      <w:r w:rsidR="00393A29" w:rsidRPr="001E0210">
        <w:t xml:space="preserve"> MG</w:t>
      </w:r>
      <w:r w:rsidRPr="001E0210">
        <w:t>, Brown</w:t>
      </w:r>
      <w:r w:rsidR="00393A29" w:rsidRPr="001E0210">
        <w:t xml:space="preserve"> TD</w:t>
      </w:r>
      <w:r w:rsidRPr="001E0210">
        <w:t>.</w:t>
      </w:r>
      <w:r w:rsidR="005554B5" w:rsidRPr="001E0210">
        <w:t xml:space="preserve"> </w:t>
      </w:r>
      <w:r w:rsidR="004A0BBB" w:rsidRPr="001E0210">
        <w:t xml:space="preserve">Contact forces in the emu hip during normal walking. </w:t>
      </w:r>
      <w:r w:rsidRPr="001E0210">
        <w:rPr>
          <w:i/>
          <w:iCs/>
        </w:rPr>
        <w:t>6</w:t>
      </w:r>
      <w:r w:rsidRPr="001E0210">
        <w:rPr>
          <w:i/>
          <w:iCs/>
          <w:vertAlign w:val="superscript"/>
        </w:rPr>
        <w:t>th</w:t>
      </w:r>
      <w:r w:rsidRPr="001E0210">
        <w:rPr>
          <w:i/>
          <w:iCs/>
        </w:rPr>
        <w:t xml:space="preserve"> Combined Meeting of the </w:t>
      </w:r>
      <w:proofErr w:type="spellStart"/>
      <w:r w:rsidRPr="001E0210">
        <w:rPr>
          <w:i/>
          <w:iCs/>
        </w:rPr>
        <w:t>Orthopaedic</w:t>
      </w:r>
      <w:proofErr w:type="spellEnd"/>
      <w:r w:rsidRPr="001E0210">
        <w:rPr>
          <w:i/>
          <w:iCs/>
        </w:rPr>
        <w:t xml:space="preserve"> Research Societies,</w:t>
      </w:r>
      <w:r w:rsidRPr="001E0210">
        <w:t xml:space="preserve"> Honolulu, H</w:t>
      </w:r>
      <w:r w:rsidR="004A0BBB" w:rsidRPr="001E0210">
        <w:t>awaii</w:t>
      </w:r>
      <w:r w:rsidRPr="001E0210">
        <w:t>, October 20</w:t>
      </w:r>
      <w:r w:rsidR="00F14EDD" w:rsidRPr="001E0210">
        <w:t>–</w:t>
      </w:r>
      <w:r w:rsidRPr="001E0210">
        <w:t>24, 2007.</w:t>
      </w:r>
      <w:r w:rsidR="00D646A2" w:rsidRPr="001E0210">
        <w:t xml:space="preserve"> Abstract ID: 352594, Paper #</w:t>
      </w:r>
      <w:r w:rsidR="00D646A2" w:rsidRPr="001E0210">
        <w:rPr>
          <w:rFonts w:eastAsia="MS Mincho"/>
          <w:lang w:eastAsia="ja-JP"/>
        </w:rPr>
        <w:t xml:space="preserve">243, </w:t>
      </w:r>
      <w:r w:rsidR="00D646A2" w:rsidRPr="001E0210">
        <w:t xml:space="preserve">Podium Presentation </w:t>
      </w:r>
      <w:r w:rsidR="00D646A2" w:rsidRPr="001E0210">
        <w:rPr>
          <w:rFonts w:eastAsia="MS Mincho"/>
          <w:lang w:eastAsia="ja-JP"/>
        </w:rPr>
        <w:t>Session 27: Gait and Function.</w:t>
      </w:r>
    </w:p>
    <w:p w14:paraId="455A1EFE" w14:textId="20E6BD69" w:rsidR="008862C1" w:rsidRPr="001E0210" w:rsidRDefault="0031425A" w:rsidP="007E520F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r w:rsidRPr="001E0210">
        <w:rPr>
          <w:b/>
          <w:bCs/>
        </w:rPr>
        <w:t>Goetz</w:t>
      </w:r>
      <w:r w:rsidR="00393A29" w:rsidRPr="001E0210">
        <w:rPr>
          <w:b/>
          <w:bCs/>
        </w:rPr>
        <w:t xml:space="preserve"> JE</w:t>
      </w:r>
      <w:r w:rsidRPr="001E0210">
        <w:t>, Pedersen</w:t>
      </w:r>
      <w:r w:rsidR="00393A29" w:rsidRPr="001E0210">
        <w:t xml:space="preserve"> DR</w:t>
      </w:r>
      <w:r w:rsidRPr="001E0210">
        <w:t>, Robinson</w:t>
      </w:r>
      <w:r w:rsidR="00393A29" w:rsidRPr="001E0210">
        <w:t xml:space="preserve"> DA</w:t>
      </w:r>
      <w:r w:rsidRPr="001E0210">
        <w:t xml:space="preserve">, </w:t>
      </w:r>
      <w:proofErr w:type="spellStart"/>
      <w:r w:rsidRPr="001E0210">
        <w:t>Conzemius</w:t>
      </w:r>
      <w:proofErr w:type="spellEnd"/>
      <w:r w:rsidR="00393A29" w:rsidRPr="001E0210">
        <w:t xml:space="preserve"> MG</w:t>
      </w:r>
      <w:r w:rsidRPr="001E0210">
        <w:t>, Brown</w:t>
      </w:r>
      <w:r w:rsidR="00393A29" w:rsidRPr="001E0210">
        <w:t xml:space="preserve"> TD</w:t>
      </w:r>
      <w:r w:rsidRPr="001E0210">
        <w:t>.</w:t>
      </w:r>
      <w:r w:rsidR="005554B5" w:rsidRPr="001E0210">
        <w:t xml:space="preserve"> </w:t>
      </w:r>
      <w:r w:rsidR="004A0BBB" w:rsidRPr="001E0210">
        <w:t xml:space="preserve">A finite element study of the structural effects of lesion morphology in a bipedal animal model of femoral head osteonecrosis. </w:t>
      </w:r>
      <w:r w:rsidRPr="001E0210">
        <w:rPr>
          <w:i/>
          <w:iCs/>
        </w:rPr>
        <w:t>16</w:t>
      </w:r>
      <w:r w:rsidRPr="001E0210">
        <w:rPr>
          <w:i/>
          <w:iCs/>
          <w:vertAlign w:val="superscript"/>
        </w:rPr>
        <w:t>th</w:t>
      </w:r>
      <w:r w:rsidRPr="001E0210">
        <w:rPr>
          <w:i/>
          <w:iCs/>
        </w:rPr>
        <w:t xml:space="preserve"> Annual Symposium on Computational Methods in </w:t>
      </w:r>
      <w:proofErr w:type="spellStart"/>
      <w:r w:rsidRPr="001E0210">
        <w:rPr>
          <w:i/>
          <w:iCs/>
        </w:rPr>
        <w:t>Orthopaedic</w:t>
      </w:r>
      <w:proofErr w:type="spellEnd"/>
      <w:r w:rsidRPr="001E0210">
        <w:rPr>
          <w:i/>
          <w:iCs/>
        </w:rPr>
        <w:t xml:space="preserve"> Biomechanics,</w:t>
      </w:r>
      <w:r w:rsidRPr="001E0210">
        <w:t xml:space="preserve"> </w:t>
      </w:r>
      <w:smartTag w:uri="urn:schemas-microsoft-com:office:smarttags" w:element="place">
        <w:smartTag w:uri="urn:schemas-microsoft-com:office:smarttags" w:element="City">
          <w:r w:rsidRPr="001E0210">
            <w:t>San Francisco</w:t>
          </w:r>
        </w:smartTag>
        <w:r w:rsidRPr="001E0210">
          <w:t xml:space="preserve">, </w:t>
        </w:r>
        <w:smartTag w:uri="urn:schemas-microsoft-com:office:smarttags" w:element="State">
          <w:r w:rsidRPr="001E0210">
            <w:t>C</w:t>
          </w:r>
          <w:r w:rsidR="004A0BBB" w:rsidRPr="001E0210">
            <w:t>alifornia</w:t>
          </w:r>
        </w:smartTag>
      </w:smartTag>
      <w:r w:rsidRPr="001E0210">
        <w:t>, March 1, 2008.</w:t>
      </w:r>
      <w:r w:rsidR="00D646A2" w:rsidRPr="001E0210">
        <w:t xml:space="preserve"> Poster and Podium Presentation.</w:t>
      </w:r>
    </w:p>
    <w:p w14:paraId="6A61A3A1" w14:textId="7A628CBF" w:rsidR="00D646A2" w:rsidRPr="001E0210" w:rsidRDefault="00D646A2" w:rsidP="007E520F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r w:rsidRPr="001E0210">
        <w:rPr>
          <w:b/>
        </w:rPr>
        <w:lastRenderedPageBreak/>
        <w:t>Goetz JE</w:t>
      </w:r>
      <w:r w:rsidRPr="001E0210">
        <w:rPr>
          <w:bCs/>
        </w:rPr>
        <w:t xml:space="preserve">, Pedersen DR, </w:t>
      </w:r>
      <w:r w:rsidRPr="001E0210">
        <w:t xml:space="preserve">Robinson DA, </w:t>
      </w:r>
      <w:proofErr w:type="spellStart"/>
      <w:r w:rsidRPr="001E0210">
        <w:t>Conzemius</w:t>
      </w:r>
      <w:proofErr w:type="spellEnd"/>
      <w:r w:rsidRPr="001E0210">
        <w:t xml:space="preserve"> MG, </w:t>
      </w:r>
      <w:r w:rsidRPr="001E0210">
        <w:rPr>
          <w:bCs/>
        </w:rPr>
        <w:t>Brown TD.</w:t>
      </w:r>
      <w:r w:rsidRPr="001E0210">
        <w:t xml:space="preserve"> Effects of lesion location on collapse propensity in the emu model of femoral head osteo</w:t>
      </w:r>
      <w:r w:rsidR="008E31F6" w:rsidRPr="001E0210">
        <w:t>n</w:t>
      </w:r>
      <w:r w:rsidRPr="001E0210">
        <w:t xml:space="preserve">ecrosis. </w:t>
      </w:r>
      <w:r w:rsidRPr="001E0210">
        <w:rPr>
          <w:i/>
        </w:rPr>
        <w:t>55</w:t>
      </w:r>
      <w:r w:rsidRPr="001E0210">
        <w:rPr>
          <w:i/>
          <w:vertAlign w:val="superscript"/>
        </w:rPr>
        <w:t xml:space="preserve">th </w:t>
      </w:r>
      <w:r w:rsidRPr="001E0210">
        <w:rPr>
          <w:i/>
        </w:rPr>
        <w:t xml:space="preserve">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Pr="001E0210">
        <w:t xml:space="preserve"> February 22–25, 2009, </w:t>
      </w:r>
      <w:smartTag w:uri="urn:schemas-microsoft-com:office:smarttags" w:element="place">
        <w:smartTag w:uri="urn:schemas-microsoft-com:office:smarttags" w:element="City">
          <w:r w:rsidRPr="001E0210">
            <w:t>Las Vegas</w:t>
          </w:r>
        </w:smartTag>
        <w:r w:rsidRPr="001E0210">
          <w:t xml:space="preserve">, </w:t>
        </w:r>
        <w:smartTag w:uri="urn:schemas-microsoft-com:office:smarttags" w:element="State">
          <w:r w:rsidRPr="001E0210">
            <w:t>Nevada</w:t>
          </w:r>
        </w:smartTag>
      </w:smartTag>
      <w:r w:rsidRPr="001E0210">
        <w:t>. Abstract ID: ORS2009-1793</w:t>
      </w:r>
      <w:r w:rsidR="00622D63" w:rsidRPr="001E0210">
        <w:t>,</w:t>
      </w:r>
      <w:r w:rsidRPr="001E0210">
        <w:t xml:space="preserve"> Poster Presentation #722, Poster Session 12: Bone</w:t>
      </w:r>
      <w:r w:rsidR="000228BC" w:rsidRPr="001E0210">
        <w:t>—</w:t>
      </w:r>
      <w:r w:rsidRPr="001E0210">
        <w:t>Material Properties and Mechanics.</w:t>
      </w:r>
    </w:p>
    <w:p w14:paraId="305BD5E4" w14:textId="4B6DECE4" w:rsidR="00D646A2" w:rsidRPr="001E0210" w:rsidRDefault="00D646A2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  <w:rPr>
          <w:bCs/>
        </w:rPr>
      </w:pPr>
      <w:r w:rsidRPr="001E0210">
        <w:rPr>
          <w:b/>
        </w:rPr>
        <w:t>Goetz JE</w:t>
      </w:r>
      <w:r w:rsidRPr="001E0210">
        <w:rPr>
          <w:bCs/>
        </w:rPr>
        <w:t xml:space="preserve">, Pedersen DR, </w:t>
      </w:r>
      <w:r w:rsidRPr="001E0210">
        <w:t xml:space="preserve">Robinson DA, </w:t>
      </w:r>
      <w:proofErr w:type="spellStart"/>
      <w:r w:rsidRPr="001E0210">
        <w:t>Conzemius</w:t>
      </w:r>
      <w:proofErr w:type="spellEnd"/>
      <w:r w:rsidRPr="001E0210">
        <w:t xml:space="preserve"> MG, </w:t>
      </w:r>
      <w:r w:rsidRPr="001E0210">
        <w:rPr>
          <w:bCs/>
        </w:rPr>
        <w:t>Brown TD.</w:t>
      </w:r>
      <w:r w:rsidRPr="001E0210">
        <w:t xml:space="preserve"> Thermal history determinants of cryogenically-induced osteonecrosis in emu cancellous bone. </w:t>
      </w:r>
      <w:r w:rsidRPr="001E0210">
        <w:rPr>
          <w:i/>
        </w:rPr>
        <w:t>55</w:t>
      </w:r>
      <w:r w:rsidRPr="001E0210">
        <w:rPr>
          <w:i/>
          <w:vertAlign w:val="superscript"/>
        </w:rPr>
        <w:t>th</w:t>
      </w:r>
      <w:r w:rsidR="005554B5" w:rsidRPr="001E0210">
        <w:rPr>
          <w:i/>
          <w:vertAlign w:val="superscript"/>
        </w:rPr>
        <w:t xml:space="preserve"> </w:t>
      </w:r>
      <w:r w:rsidRPr="001E0210">
        <w:rPr>
          <w:i/>
        </w:rPr>
        <w:t xml:space="preserve">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="005554B5" w:rsidRPr="001E0210">
        <w:rPr>
          <w:i/>
        </w:rPr>
        <w:t xml:space="preserve"> </w:t>
      </w:r>
      <w:r w:rsidRPr="001E0210">
        <w:t xml:space="preserve">February 22–25, 2009, </w:t>
      </w:r>
      <w:smartTag w:uri="urn:schemas-microsoft-com:office:smarttags" w:element="place">
        <w:smartTag w:uri="urn:schemas-microsoft-com:office:smarttags" w:element="City">
          <w:r w:rsidRPr="001E0210">
            <w:t>Las Vegas</w:t>
          </w:r>
        </w:smartTag>
        <w:r w:rsidRPr="001E0210">
          <w:t xml:space="preserve">, </w:t>
        </w:r>
        <w:smartTag w:uri="urn:schemas-microsoft-com:office:smarttags" w:element="State">
          <w:r w:rsidRPr="001E0210">
            <w:t>Nevada</w:t>
          </w:r>
        </w:smartTag>
      </w:smartTag>
      <w:r w:rsidRPr="001E0210">
        <w:t>. Abstract ID: ORS2009-1846</w:t>
      </w:r>
      <w:r w:rsidR="00622D63" w:rsidRPr="001E0210">
        <w:t>,</w:t>
      </w:r>
      <w:r w:rsidRPr="001E0210">
        <w:t xml:space="preserve"> Podium Presentation, Paper #40 Session 08: Hip Disorders</w:t>
      </w:r>
      <w:r w:rsidRPr="001E0210">
        <w:rPr>
          <w:bCs/>
        </w:rPr>
        <w:t>.</w:t>
      </w:r>
    </w:p>
    <w:p w14:paraId="2522A350" w14:textId="678A756F" w:rsidR="00D646A2" w:rsidRPr="001E0210" w:rsidRDefault="00D646A2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  <w:rPr>
          <w:bCs/>
        </w:rPr>
      </w:pPr>
      <w:r w:rsidRPr="001E0210">
        <w:rPr>
          <w:b/>
        </w:rPr>
        <w:t>Goetz JE</w:t>
      </w:r>
      <w:r w:rsidRPr="001E0210">
        <w:rPr>
          <w:bCs/>
        </w:rPr>
        <w:t xml:space="preserve">, Pedersen DR, </w:t>
      </w:r>
      <w:r w:rsidRPr="001E0210">
        <w:t xml:space="preserve">Robinson DA, </w:t>
      </w:r>
      <w:proofErr w:type="spellStart"/>
      <w:r w:rsidRPr="001E0210">
        <w:t>Conzemius</w:t>
      </w:r>
      <w:proofErr w:type="spellEnd"/>
      <w:r w:rsidRPr="001E0210">
        <w:t xml:space="preserve"> MG, </w:t>
      </w:r>
      <w:r w:rsidRPr="001E0210">
        <w:rPr>
          <w:bCs/>
        </w:rPr>
        <w:t>Brown TD.</w:t>
      </w:r>
      <w:r w:rsidRPr="001E0210">
        <w:t xml:space="preserve"> Increased incidence of femoral head collapse in the emu model of osteonecrosis following a drill guide-positioned cryoprobe insult. </w:t>
      </w:r>
      <w:r w:rsidRPr="001E0210">
        <w:rPr>
          <w:i/>
        </w:rPr>
        <w:t>55</w:t>
      </w:r>
      <w:r w:rsidRPr="001E0210">
        <w:rPr>
          <w:i/>
          <w:vertAlign w:val="superscript"/>
        </w:rPr>
        <w:t>th</w:t>
      </w:r>
      <w:r w:rsidR="005554B5" w:rsidRPr="001E0210">
        <w:rPr>
          <w:i/>
          <w:vertAlign w:val="superscript"/>
        </w:rPr>
        <w:t xml:space="preserve"> </w:t>
      </w:r>
      <w:r w:rsidRPr="001E0210">
        <w:rPr>
          <w:i/>
        </w:rPr>
        <w:t xml:space="preserve">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="005554B5" w:rsidRPr="001E0210">
        <w:rPr>
          <w:i/>
        </w:rPr>
        <w:t xml:space="preserve"> </w:t>
      </w:r>
      <w:r w:rsidRPr="001E0210">
        <w:t xml:space="preserve">February 22–25, 2009, </w:t>
      </w:r>
      <w:smartTag w:uri="urn:schemas-microsoft-com:office:smarttags" w:element="place">
        <w:smartTag w:uri="urn:schemas-microsoft-com:office:smarttags" w:element="City">
          <w:r w:rsidRPr="001E0210">
            <w:t>Las Vegas</w:t>
          </w:r>
        </w:smartTag>
        <w:r w:rsidRPr="001E0210">
          <w:t xml:space="preserve">, </w:t>
        </w:r>
        <w:smartTag w:uri="urn:schemas-microsoft-com:office:smarttags" w:element="State">
          <w:r w:rsidRPr="001E0210">
            <w:t>Nevada</w:t>
          </w:r>
        </w:smartTag>
      </w:smartTag>
      <w:r w:rsidRPr="001E0210">
        <w:t>. Abstract ID: ORS2009-2041</w:t>
      </w:r>
      <w:r w:rsidR="00622D63" w:rsidRPr="001E0210">
        <w:t>,</w:t>
      </w:r>
      <w:r w:rsidRPr="001E0210">
        <w:t xml:space="preserve"> Poster Presentation #723, Poster Session 12: Bone</w:t>
      </w:r>
      <w:r w:rsidR="000228BC" w:rsidRPr="001E0210">
        <w:t>—</w:t>
      </w:r>
      <w:r w:rsidRPr="001E0210">
        <w:t>Material Properties and Mechanics.</w:t>
      </w:r>
      <w:r w:rsidRPr="001E0210">
        <w:rPr>
          <w:bCs/>
        </w:rPr>
        <w:t xml:space="preserve"> </w:t>
      </w:r>
    </w:p>
    <w:p w14:paraId="77298F20" w14:textId="08CE44C3" w:rsidR="00BE6EB5" w:rsidRPr="001E0210" w:rsidRDefault="00D646A2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</w:rPr>
        <w:t>Goetz JE</w:t>
      </w:r>
      <w:r w:rsidRPr="001E0210">
        <w:rPr>
          <w:bCs/>
        </w:rPr>
        <w:t xml:space="preserve">, Pedersen DR, </w:t>
      </w:r>
      <w:r w:rsidRPr="001E0210">
        <w:t xml:space="preserve">Robinson DA, </w:t>
      </w:r>
      <w:proofErr w:type="spellStart"/>
      <w:r w:rsidRPr="001E0210">
        <w:t>Conzemius</w:t>
      </w:r>
      <w:proofErr w:type="spellEnd"/>
      <w:r w:rsidRPr="001E0210">
        <w:t xml:space="preserve"> MG, </w:t>
      </w:r>
      <w:r w:rsidRPr="001E0210">
        <w:rPr>
          <w:bCs/>
        </w:rPr>
        <w:t>Brown TD.</w:t>
      </w:r>
      <w:r w:rsidRPr="001E0210">
        <w:t xml:space="preserve"> Comparison of bone mineralization rates between avian and mammalian models of femoral head osteonecrosis. </w:t>
      </w:r>
      <w:r w:rsidRPr="001E0210">
        <w:rPr>
          <w:i/>
        </w:rPr>
        <w:t>55</w:t>
      </w:r>
      <w:r w:rsidRPr="001E0210">
        <w:rPr>
          <w:i/>
          <w:vertAlign w:val="superscript"/>
        </w:rPr>
        <w:t>th</w:t>
      </w:r>
      <w:r w:rsidR="005554B5" w:rsidRPr="001E0210">
        <w:rPr>
          <w:i/>
          <w:vertAlign w:val="superscript"/>
        </w:rPr>
        <w:t xml:space="preserve"> </w:t>
      </w:r>
      <w:r w:rsidRPr="001E0210">
        <w:rPr>
          <w:i/>
        </w:rPr>
        <w:t xml:space="preserve">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="005554B5" w:rsidRPr="001E0210">
        <w:rPr>
          <w:i/>
        </w:rPr>
        <w:t xml:space="preserve"> </w:t>
      </w:r>
      <w:r w:rsidRPr="001E0210">
        <w:t xml:space="preserve">February 22–25, 2009, </w:t>
      </w:r>
      <w:smartTag w:uri="urn:schemas-microsoft-com:office:smarttags" w:element="place">
        <w:smartTag w:uri="urn:schemas-microsoft-com:office:smarttags" w:element="City">
          <w:r w:rsidRPr="001E0210">
            <w:t>Las Vegas</w:t>
          </w:r>
        </w:smartTag>
        <w:r w:rsidRPr="001E0210">
          <w:t xml:space="preserve">, </w:t>
        </w:r>
        <w:smartTag w:uri="urn:schemas-microsoft-com:office:smarttags" w:element="State">
          <w:r w:rsidRPr="001E0210">
            <w:t>Nevada</w:t>
          </w:r>
        </w:smartTag>
      </w:smartTag>
      <w:r w:rsidRPr="001E0210">
        <w:t>. Abstract ID: ORS2009-2712</w:t>
      </w:r>
      <w:r w:rsidR="00622D63" w:rsidRPr="001E0210">
        <w:t>,</w:t>
      </w:r>
      <w:r w:rsidRPr="001E0210">
        <w:t xml:space="preserve"> Podium Presentation, Paper #277, </w:t>
      </w:r>
      <w:r w:rsidR="00683BED" w:rsidRPr="001E0210">
        <w:t xml:space="preserve">Poster Presentation #277, </w:t>
      </w:r>
      <w:r w:rsidRPr="001E0210">
        <w:t>Short Talk Session 01: Bone Structure and Mechanics I.</w:t>
      </w:r>
    </w:p>
    <w:p w14:paraId="03F99CC4" w14:textId="78ABBAC8" w:rsidR="00312D1C" w:rsidRPr="001E0210" w:rsidRDefault="00BE6EB5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lang w:val="da-DK"/>
        </w:rPr>
        <w:t xml:space="preserve">Jensen NM, </w:t>
      </w:r>
      <w:r w:rsidRPr="001E0210">
        <w:rPr>
          <w:b/>
          <w:bCs/>
          <w:lang w:val="da-DK"/>
        </w:rPr>
        <w:t>Goetz JE</w:t>
      </w:r>
      <w:r w:rsidRPr="001E0210">
        <w:rPr>
          <w:lang w:val="da-DK"/>
        </w:rPr>
        <w:t xml:space="preserve">, Thedens DR, Baer TE, Lawler E, Brown TD. </w:t>
      </w:r>
      <w:r w:rsidRPr="001E0210">
        <w:t xml:space="preserve">Semi-automated tendon identification in MR images. </w:t>
      </w:r>
      <w:r w:rsidRPr="001E0210">
        <w:rPr>
          <w:i/>
          <w:iCs/>
        </w:rPr>
        <w:t xml:space="preserve">The University of Iowa College of </w:t>
      </w:r>
      <w:smartTag w:uri="urn:schemas-microsoft-com:office:smarttags" w:element="PlaceName">
        <w:r w:rsidRPr="001E0210">
          <w:rPr>
            <w:i/>
            <w:iCs/>
          </w:rPr>
          <w:t>Engineering</w:t>
        </w:r>
      </w:smartTag>
      <w:r w:rsidRPr="001E0210">
        <w:rPr>
          <w:i/>
          <w:iCs/>
        </w:rPr>
        <w:t xml:space="preserve">’s Research Open House, </w:t>
      </w:r>
      <w:r w:rsidRPr="001E0210">
        <w:t xml:space="preserve">April 16, 2009, </w:t>
      </w:r>
      <w:smartTag w:uri="urn:schemas-microsoft-com:office:smarttags" w:element="place">
        <w:smartTag w:uri="urn:schemas-microsoft-com:office:smarttags" w:element="City">
          <w:r w:rsidRPr="001E0210">
            <w:t>Iowa City</w:t>
          </w:r>
        </w:smartTag>
        <w:r w:rsidRPr="001E0210">
          <w:t xml:space="preserve">, </w:t>
        </w:r>
        <w:smartTag w:uri="urn:schemas-microsoft-com:office:smarttags" w:element="State">
          <w:r w:rsidRPr="001E0210">
            <w:t>Iowa</w:t>
          </w:r>
        </w:smartTag>
      </w:smartTag>
      <w:r w:rsidRPr="001E0210">
        <w:t>. Abstract and Poster Presentation.</w:t>
      </w:r>
    </w:p>
    <w:p w14:paraId="043CFFA3" w14:textId="75C73FB5" w:rsidR="008C61F3" w:rsidRPr="001E0210" w:rsidRDefault="00312D1C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smartTag w:uri="urn:schemas-microsoft-com:office:smarttags" w:element="place">
        <w:smartTag w:uri="urn:schemas-microsoft-com:office:smarttags" w:element="City">
          <w:r w:rsidRPr="001E0210">
            <w:t>Laird</w:t>
          </w:r>
        </w:smartTag>
        <w:r w:rsidRPr="001E0210">
          <w:t xml:space="preserve"> </w:t>
        </w:r>
        <w:smartTag w:uri="urn:schemas-microsoft-com:office:smarttags" w:element="State">
          <w:r w:rsidRPr="001E0210">
            <w:t>N</w:t>
          </w:r>
          <w:r w:rsidR="00E16EDA" w:rsidRPr="001E0210">
            <w:t>D</w:t>
          </w:r>
        </w:smartTag>
      </w:smartTag>
      <w:r w:rsidRPr="001E0210">
        <w:t>, Holbein C</w:t>
      </w:r>
      <w:r w:rsidR="00E16EDA" w:rsidRPr="001E0210">
        <w:t>G</w:t>
      </w:r>
      <w:r w:rsidRPr="001E0210">
        <w:t xml:space="preserve">, </w:t>
      </w:r>
      <w:proofErr w:type="spellStart"/>
      <w:r w:rsidRPr="001E0210">
        <w:t>Flaucher</w:t>
      </w:r>
      <w:proofErr w:type="spellEnd"/>
      <w:r w:rsidRPr="001E0210">
        <w:t xml:space="preserve"> B</w:t>
      </w:r>
      <w:r w:rsidR="00E16EDA" w:rsidRPr="001E0210">
        <w:t>A</w:t>
      </w:r>
      <w:r w:rsidRPr="001E0210">
        <w:t xml:space="preserve">. Mentors: Brown TD, </w:t>
      </w:r>
      <w:r w:rsidRPr="001E0210">
        <w:rPr>
          <w:b/>
          <w:bCs/>
        </w:rPr>
        <w:t>Goetz JE</w:t>
      </w:r>
      <w:r w:rsidRPr="001E0210">
        <w:t xml:space="preserve">, Baer TE. Cryogenic probe redesign for inducing osteonecrosis in the emu femoral head. </w:t>
      </w:r>
      <w:r w:rsidRPr="001E0210">
        <w:rPr>
          <w:i/>
          <w:iCs/>
        </w:rPr>
        <w:t xml:space="preserve">University of Iowa Department of Biomedical Engineering Senior Design Day, </w:t>
      </w:r>
      <w:r w:rsidRPr="001E0210">
        <w:t>May 1, 2009, Iowa City, Iowa.</w:t>
      </w:r>
    </w:p>
    <w:p w14:paraId="157D26A4" w14:textId="4749D4D3" w:rsidR="00A87C61" w:rsidRPr="001E0210" w:rsidRDefault="008C61F3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, Baer TE, Jensen NM, </w:t>
      </w:r>
      <w:proofErr w:type="spellStart"/>
      <w:r w:rsidRPr="001E0210">
        <w:t>Thedens</w:t>
      </w:r>
      <w:proofErr w:type="spellEnd"/>
      <w:r w:rsidRPr="001E0210">
        <w:t xml:space="preserve"> DR, Lawler EA, Brown TD. MRI-compatible loading devices for measurement of tendon and median nerve motion within the carpal tunnel. </w:t>
      </w:r>
      <w:r w:rsidRPr="001E0210">
        <w:rPr>
          <w:i/>
          <w:iCs/>
        </w:rPr>
        <w:t>33</w:t>
      </w:r>
      <w:proofErr w:type="spellStart"/>
      <w:r w:rsidRPr="001E0210">
        <w:rPr>
          <w:i/>
          <w:iCs/>
          <w:position w:val="7"/>
          <w:sz w:val="13"/>
          <w:szCs w:val="13"/>
        </w:rPr>
        <w:t>rd</w:t>
      </w:r>
      <w:proofErr w:type="spellEnd"/>
      <w:r w:rsidRPr="001E0210">
        <w:rPr>
          <w:i/>
          <w:iCs/>
        </w:rPr>
        <w:t xml:space="preserve"> Annual Meeting of the American Society of Biomechanics,</w:t>
      </w:r>
      <w:r w:rsidRPr="001E0210">
        <w:t xml:space="preserve"> August 26–29, 2009, </w:t>
      </w:r>
      <w:smartTag w:uri="urn:schemas-microsoft-com:office:smarttags" w:element="place">
        <w:smartTag w:uri="urn:schemas-microsoft-com:office:smarttags" w:element="City">
          <w:r w:rsidRPr="001E0210">
            <w:t>State College</w:t>
          </w:r>
        </w:smartTag>
        <w:r w:rsidRPr="001E0210">
          <w:t xml:space="preserve">, </w:t>
        </w:r>
        <w:smartTag w:uri="urn:schemas-microsoft-com:office:smarttags" w:element="State">
          <w:r w:rsidRPr="001E0210">
            <w:t>Pennsylvania</w:t>
          </w:r>
        </w:smartTag>
      </w:smartTag>
      <w:r w:rsidRPr="001E0210">
        <w:t>. Abstract Submission #891. Podium Presentation.</w:t>
      </w:r>
    </w:p>
    <w:p w14:paraId="222C00F4" w14:textId="5AFB7969" w:rsidR="00617B8B" w:rsidRPr="001E0210" w:rsidRDefault="00A87C61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lang w:val="da-DK"/>
        </w:rPr>
        <w:t xml:space="preserve">Jensen NM, </w:t>
      </w:r>
      <w:r w:rsidRPr="001E0210">
        <w:rPr>
          <w:b/>
          <w:bCs/>
          <w:lang w:val="da-DK"/>
        </w:rPr>
        <w:t>Goetz JE</w:t>
      </w:r>
      <w:r w:rsidRPr="001E0210">
        <w:rPr>
          <w:lang w:val="da-DK"/>
        </w:rPr>
        <w:t xml:space="preserve">, Thedens DR, Baer TE, Lawler E, Brown TD. </w:t>
      </w:r>
      <w:r w:rsidRPr="001E0210">
        <w:t xml:space="preserve">Semi-automated tendon identity tracking in MR images. </w:t>
      </w:r>
      <w:r w:rsidRPr="001E0210">
        <w:rPr>
          <w:i/>
          <w:iCs/>
        </w:rPr>
        <w:t>33</w:t>
      </w:r>
      <w:proofErr w:type="spellStart"/>
      <w:r w:rsidRPr="001E0210">
        <w:rPr>
          <w:i/>
          <w:iCs/>
          <w:position w:val="7"/>
          <w:sz w:val="13"/>
          <w:szCs w:val="13"/>
        </w:rPr>
        <w:t>rd</w:t>
      </w:r>
      <w:proofErr w:type="spellEnd"/>
      <w:r w:rsidRPr="001E0210">
        <w:rPr>
          <w:i/>
          <w:iCs/>
        </w:rPr>
        <w:t xml:space="preserve"> Annual Meeting of the American Society of Biomechanics, </w:t>
      </w:r>
      <w:r w:rsidRPr="001E0210">
        <w:t xml:space="preserve">August 26–29, 2009, </w:t>
      </w:r>
      <w:smartTag w:uri="urn:schemas-microsoft-com:office:smarttags" w:element="place">
        <w:smartTag w:uri="urn:schemas-microsoft-com:office:smarttags" w:element="City">
          <w:r w:rsidRPr="001E0210">
            <w:t>State College</w:t>
          </w:r>
        </w:smartTag>
        <w:r w:rsidRPr="001E0210">
          <w:t xml:space="preserve">, </w:t>
        </w:r>
        <w:smartTag w:uri="urn:schemas-microsoft-com:office:smarttags" w:element="State">
          <w:r w:rsidRPr="001E0210">
            <w:t>Pennsylvania</w:t>
          </w:r>
        </w:smartTag>
      </w:smartTag>
      <w:r w:rsidRPr="001E0210">
        <w:t>. Abstract Submission #896. Podium Presentation.</w:t>
      </w:r>
    </w:p>
    <w:p w14:paraId="1F1927DD" w14:textId="4EF9A61D" w:rsidR="00EB1E0F" w:rsidRPr="001E0210" w:rsidRDefault="00617B8B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>.</w:t>
      </w:r>
      <w:r w:rsidRPr="001E0210">
        <w:rPr>
          <w:b/>
          <w:bCs/>
        </w:rPr>
        <w:t xml:space="preserve"> </w:t>
      </w:r>
      <w:r w:rsidRPr="001E0210">
        <w:t xml:space="preserve">Subject-specific finite element modeling of carpal tunnel soft tissues. </w:t>
      </w:r>
      <w:r w:rsidRPr="001E0210">
        <w:rPr>
          <w:i/>
          <w:iCs/>
        </w:rPr>
        <w:t>University of Iowa College of Engineering Biomedical Engineering Graduate Seminar (05</w:t>
      </w:r>
      <w:r w:rsidR="008F11C6" w:rsidRPr="001E0210">
        <w:rPr>
          <w:i/>
          <w:iCs/>
        </w:rPr>
        <w:t>1</w:t>
      </w:r>
      <w:r w:rsidRPr="001E0210">
        <w:rPr>
          <w:i/>
          <w:iCs/>
        </w:rPr>
        <w:t>:191),</w:t>
      </w:r>
      <w:r w:rsidRPr="001E0210">
        <w:t xml:space="preserve"> October 1, 2009, Iowa City, Iowa.</w:t>
      </w:r>
    </w:p>
    <w:p w14:paraId="5E2E8D33" w14:textId="1B6A420E" w:rsidR="00EB1E0F" w:rsidRPr="001E0210" w:rsidRDefault="00EB1E0F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, Baer TE, </w:t>
      </w:r>
      <w:proofErr w:type="spellStart"/>
      <w:r w:rsidRPr="001E0210">
        <w:t>Thedens</w:t>
      </w:r>
      <w:proofErr w:type="spellEnd"/>
      <w:r w:rsidRPr="001E0210">
        <w:t xml:space="preserve"> DR, Kunze NM, Lawler EA, Brown TD. Measurements of MRI-apparent excursions and deformations of the carpal tunnel soft tissues. </w:t>
      </w:r>
      <w:r w:rsidRPr="001E0210">
        <w:rPr>
          <w:i/>
          <w:iCs/>
        </w:rPr>
        <w:t>56</w:t>
      </w:r>
      <w:r w:rsidRPr="001E0210">
        <w:rPr>
          <w:i/>
          <w:iCs/>
          <w:vertAlign w:val="superscript"/>
        </w:rPr>
        <w:t xml:space="preserve">th </w:t>
      </w:r>
      <w:r w:rsidRPr="001E0210">
        <w:rPr>
          <w:i/>
          <w:iCs/>
        </w:rPr>
        <w:t xml:space="preserve">Annual Meeting of the </w:t>
      </w:r>
      <w:proofErr w:type="spellStart"/>
      <w:r w:rsidRPr="001E0210">
        <w:rPr>
          <w:i/>
          <w:iCs/>
        </w:rPr>
        <w:t>Orthopaedic</w:t>
      </w:r>
      <w:proofErr w:type="spellEnd"/>
      <w:r w:rsidRPr="001E0210">
        <w:rPr>
          <w:i/>
          <w:iCs/>
        </w:rPr>
        <w:t xml:space="preserve"> Research Society,</w:t>
      </w:r>
      <w:r w:rsidRPr="001E0210">
        <w:t xml:space="preserve"> March 6–9, 2010, </w:t>
      </w:r>
      <w:smartTag w:uri="urn:schemas-microsoft-com:office:smarttags" w:element="place">
        <w:smartTag w:uri="urn:schemas-microsoft-com:office:smarttags" w:element="City">
          <w:r w:rsidRPr="001E0210">
            <w:t>New Orleans</w:t>
          </w:r>
        </w:smartTag>
        <w:r w:rsidRPr="001E0210">
          <w:t xml:space="preserve">, </w:t>
        </w:r>
        <w:smartTag w:uri="urn:schemas-microsoft-com:office:smarttags" w:element="State">
          <w:r w:rsidRPr="001E0210">
            <w:t>Louisiana</w:t>
          </w:r>
        </w:smartTag>
      </w:smartTag>
      <w:r w:rsidRPr="001E0210">
        <w:t>. Abstract ID: ORS2010-1224. Paper #209; Podium Presentation: Session 47 Hand and Wrist.</w:t>
      </w:r>
    </w:p>
    <w:p w14:paraId="015C1203" w14:textId="6E2B18D2" w:rsidR="00EB1E0F" w:rsidRPr="001E0210" w:rsidRDefault="00EB1E0F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lastRenderedPageBreak/>
        <w:t>Goetz JE</w:t>
      </w:r>
      <w:r w:rsidRPr="001E0210">
        <w:t xml:space="preserve">, Jaramillo D, </w:t>
      </w:r>
      <w:proofErr w:type="spellStart"/>
      <w:r w:rsidRPr="001E0210">
        <w:t>Thedens</w:t>
      </w:r>
      <w:proofErr w:type="spellEnd"/>
      <w:r w:rsidRPr="001E0210">
        <w:t xml:space="preserve"> DR, Kunze NM, Lawler EA, Brown TD. Subject-specific finite element analysis of the carpal tunnel soft tissues during hand motion. </w:t>
      </w:r>
      <w:r w:rsidRPr="001E0210">
        <w:rPr>
          <w:i/>
          <w:iCs/>
        </w:rPr>
        <w:t>56</w:t>
      </w:r>
      <w:r w:rsidRPr="001E0210">
        <w:rPr>
          <w:i/>
          <w:iCs/>
          <w:vertAlign w:val="superscript"/>
        </w:rPr>
        <w:t xml:space="preserve">th </w:t>
      </w:r>
      <w:r w:rsidRPr="001E0210">
        <w:rPr>
          <w:i/>
          <w:iCs/>
        </w:rPr>
        <w:t xml:space="preserve">Annual Meeting of the </w:t>
      </w:r>
      <w:proofErr w:type="spellStart"/>
      <w:r w:rsidRPr="001E0210">
        <w:rPr>
          <w:i/>
          <w:iCs/>
        </w:rPr>
        <w:t>Orthopaedic</w:t>
      </w:r>
      <w:proofErr w:type="spellEnd"/>
      <w:r w:rsidRPr="001E0210">
        <w:rPr>
          <w:i/>
          <w:iCs/>
        </w:rPr>
        <w:t xml:space="preserve"> Research Society,</w:t>
      </w:r>
      <w:r w:rsidRPr="001E0210">
        <w:t xml:space="preserve"> March 6–9, 2010, </w:t>
      </w:r>
      <w:smartTag w:uri="urn:schemas-microsoft-com:office:smarttags" w:element="place">
        <w:smartTag w:uri="urn:schemas-microsoft-com:office:smarttags" w:element="City">
          <w:r w:rsidRPr="001E0210">
            <w:t>New Orleans</w:t>
          </w:r>
        </w:smartTag>
        <w:r w:rsidRPr="001E0210">
          <w:t xml:space="preserve">, </w:t>
        </w:r>
        <w:smartTag w:uri="urn:schemas-microsoft-com:office:smarttags" w:element="State">
          <w:r w:rsidRPr="001E0210">
            <w:t>Louisiana</w:t>
          </w:r>
        </w:smartTag>
      </w:smartTag>
      <w:r w:rsidRPr="001E0210">
        <w:t xml:space="preserve">. Abstract ID: ORS2010-2335. Poster #1631: Session 42 Nerve. </w:t>
      </w:r>
    </w:p>
    <w:p w14:paraId="5B43FACC" w14:textId="3149451E" w:rsidR="00EB1E0F" w:rsidRPr="001E0210" w:rsidRDefault="00EB1E0F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Kunze NM,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Thedens</w:t>
      </w:r>
      <w:proofErr w:type="spellEnd"/>
      <w:r w:rsidRPr="001E0210">
        <w:t xml:space="preserve"> DR, Baer TE, Lawler EA, Brown TD. Expedited tendon identity assessment in MR images of the carpal tunnel. </w:t>
      </w:r>
      <w:r w:rsidRPr="001E0210">
        <w:rPr>
          <w:i/>
          <w:iCs/>
        </w:rPr>
        <w:t>56</w:t>
      </w:r>
      <w:r w:rsidRPr="001E0210">
        <w:rPr>
          <w:i/>
          <w:iCs/>
          <w:vertAlign w:val="superscript"/>
        </w:rPr>
        <w:t xml:space="preserve">th </w:t>
      </w:r>
      <w:r w:rsidRPr="001E0210">
        <w:rPr>
          <w:i/>
          <w:iCs/>
        </w:rPr>
        <w:t xml:space="preserve">Annual Meeting of the </w:t>
      </w:r>
      <w:proofErr w:type="spellStart"/>
      <w:r w:rsidRPr="001E0210">
        <w:rPr>
          <w:i/>
          <w:iCs/>
        </w:rPr>
        <w:t>Orthopaedic</w:t>
      </w:r>
      <w:proofErr w:type="spellEnd"/>
      <w:r w:rsidRPr="001E0210">
        <w:rPr>
          <w:i/>
          <w:iCs/>
        </w:rPr>
        <w:t xml:space="preserve"> Research Society,</w:t>
      </w:r>
      <w:r w:rsidRPr="001E0210">
        <w:t xml:space="preserve"> March 6–9, 2010, </w:t>
      </w:r>
      <w:smartTag w:uri="urn:schemas-microsoft-com:office:smarttags" w:element="place">
        <w:smartTag w:uri="urn:schemas-microsoft-com:office:smarttags" w:element="City">
          <w:r w:rsidRPr="001E0210">
            <w:t>New Orleans</w:t>
          </w:r>
        </w:smartTag>
        <w:r w:rsidRPr="001E0210">
          <w:t xml:space="preserve">, </w:t>
        </w:r>
        <w:smartTag w:uri="urn:schemas-microsoft-com:office:smarttags" w:element="State">
          <w:r w:rsidRPr="001E0210">
            <w:t>Louisiana</w:t>
          </w:r>
        </w:smartTag>
      </w:smartTag>
      <w:r w:rsidRPr="001E0210">
        <w:t>. Abstract ID: ORS2010-2594. Poster #1849: Session 47 Elbow, Hand and Wrist.</w:t>
      </w:r>
    </w:p>
    <w:p w14:paraId="49C78514" w14:textId="467905FF" w:rsidR="00EB1E0F" w:rsidRPr="001E0210" w:rsidRDefault="00EB1E0F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smartTag w:uri="urn:schemas-microsoft-com:office:smarttags" w:element="place">
        <w:smartTag w:uri="urn:schemas-microsoft-com:office:smarttags" w:element="City">
          <w:r w:rsidRPr="001E0210">
            <w:t>Stroud</w:t>
          </w:r>
        </w:smartTag>
        <w:r w:rsidRPr="001E0210">
          <w:t xml:space="preserve"> </w:t>
        </w:r>
        <w:smartTag w:uri="urn:schemas-microsoft-com:office:smarttags" w:element="State">
          <w:r w:rsidRPr="001E0210">
            <w:t>NJ</w:t>
          </w:r>
        </w:smartTag>
      </w:smartTag>
      <w:r w:rsidRPr="001E0210">
        <w:t xml:space="preserve">, </w:t>
      </w:r>
      <w:proofErr w:type="spellStart"/>
      <w:r w:rsidRPr="001E0210">
        <w:t>Rudert</w:t>
      </w:r>
      <w:proofErr w:type="spellEnd"/>
      <w:r w:rsidRPr="001E0210">
        <w:t xml:space="preserve"> MJ, </w:t>
      </w:r>
      <w:r w:rsidRPr="001E0210">
        <w:rPr>
          <w:b/>
          <w:bCs/>
        </w:rPr>
        <w:t>Goetz JE</w:t>
      </w:r>
      <w:r w:rsidRPr="001E0210">
        <w:t xml:space="preserve">, Baer TE, Callaghan JJ, Brown TD. Concentricity alignment and load/moment detection for three-dimensional studies of hip impingement. </w:t>
      </w:r>
      <w:r w:rsidRPr="001E0210">
        <w:rPr>
          <w:i/>
          <w:iCs/>
        </w:rPr>
        <w:t>56</w:t>
      </w:r>
      <w:r w:rsidRPr="001E0210">
        <w:rPr>
          <w:i/>
          <w:iCs/>
          <w:vertAlign w:val="superscript"/>
        </w:rPr>
        <w:t xml:space="preserve">th </w:t>
      </w:r>
      <w:r w:rsidRPr="001E0210">
        <w:rPr>
          <w:i/>
          <w:iCs/>
        </w:rPr>
        <w:t xml:space="preserve">Annual Meeting of the </w:t>
      </w:r>
      <w:proofErr w:type="spellStart"/>
      <w:r w:rsidRPr="001E0210">
        <w:rPr>
          <w:i/>
          <w:iCs/>
        </w:rPr>
        <w:t>Orthopaedic</w:t>
      </w:r>
      <w:proofErr w:type="spellEnd"/>
      <w:r w:rsidRPr="001E0210">
        <w:rPr>
          <w:i/>
          <w:iCs/>
        </w:rPr>
        <w:t xml:space="preserve"> Research Society,</w:t>
      </w:r>
      <w:r w:rsidRPr="001E0210">
        <w:t xml:space="preserve"> March 6–9, 2010, </w:t>
      </w:r>
      <w:smartTag w:uri="urn:schemas-microsoft-com:office:smarttags" w:element="place">
        <w:smartTag w:uri="urn:schemas-microsoft-com:office:smarttags" w:element="City">
          <w:r w:rsidRPr="001E0210">
            <w:t>New Orleans</w:t>
          </w:r>
        </w:smartTag>
        <w:r w:rsidRPr="001E0210">
          <w:t xml:space="preserve">, </w:t>
        </w:r>
        <w:smartTag w:uri="urn:schemas-microsoft-com:office:smarttags" w:element="State">
          <w:r w:rsidRPr="001E0210">
            <w:t>Louisiana</w:t>
          </w:r>
        </w:smartTag>
      </w:smartTag>
      <w:r w:rsidRPr="001E0210">
        <w:t>. Abstract ID: ORS2010-2316. Poster #2023: Session 54 Total Hip Arthroplasty – Biomechanics.</w:t>
      </w:r>
    </w:p>
    <w:p w14:paraId="406DF925" w14:textId="1ACA7B40" w:rsidR="00AE3201" w:rsidRPr="001E0210" w:rsidRDefault="00EB1E0F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 w:rsidRPr="001E0210">
        <w:t>Vaseenon</w:t>
      </w:r>
      <w:proofErr w:type="spellEnd"/>
      <w:r w:rsidRPr="001E0210">
        <w:t xml:space="preserve"> T, Tochigi Y, Heiner AD,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Rudert</w:t>
      </w:r>
      <w:proofErr w:type="spellEnd"/>
      <w:r w:rsidRPr="001E0210">
        <w:t xml:space="preserve"> MJ, Baer TE, Brown TD. Immediate direct effect of a femoral osteochondral defect on rabbit knee joint mechanics. </w:t>
      </w:r>
      <w:r w:rsidRPr="001E0210">
        <w:rPr>
          <w:i/>
          <w:iCs/>
        </w:rPr>
        <w:t>56</w:t>
      </w:r>
      <w:r w:rsidRPr="001E0210">
        <w:rPr>
          <w:i/>
          <w:iCs/>
          <w:vertAlign w:val="superscript"/>
        </w:rPr>
        <w:t xml:space="preserve">th </w:t>
      </w:r>
      <w:r w:rsidRPr="001E0210">
        <w:rPr>
          <w:i/>
          <w:iCs/>
        </w:rPr>
        <w:t xml:space="preserve">Annual Meeting of the </w:t>
      </w:r>
      <w:proofErr w:type="spellStart"/>
      <w:r w:rsidRPr="001E0210">
        <w:rPr>
          <w:i/>
          <w:iCs/>
        </w:rPr>
        <w:t>Orthopaedic</w:t>
      </w:r>
      <w:proofErr w:type="spellEnd"/>
      <w:r w:rsidRPr="001E0210">
        <w:rPr>
          <w:i/>
          <w:iCs/>
        </w:rPr>
        <w:t xml:space="preserve"> Research Society, </w:t>
      </w:r>
      <w:r w:rsidRPr="001E0210">
        <w:t xml:space="preserve">March 6–9, 2010, </w:t>
      </w:r>
      <w:smartTag w:uri="urn:schemas-microsoft-com:office:smarttags" w:element="place">
        <w:smartTag w:uri="urn:schemas-microsoft-com:office:smarttags" w:element="City">
          <w:r w:rsidRPr="001E0210">
            <w:t>New Orleans</w:t>
          </w:r>
        </w:smartTag>
        <w:r w:rsidRPr="001E0210">
          <w:t xml:space="preserve">, </w:t>
        </w:r>
        <w:smartTag w:uri="urn:schemas-microsoft-com:office:smarttags" w:element="State">
          <w:r w:rsidRPr="001E0210">
            <w:t>Louisiana</w:t>
          </w:r>
        </w:smartTag>
      </w:smartTag>
      <w:r w:rsidRPr="001E0210">
        <w:t>. Abstract ID: ORS2010-2538. Paper #309: Short Talk Session 07 Cartilage Mechanics.</w:t>
      </w:r>
    </w:p>
    <w:p w14:paraId="55FBCFB7" w14:textId="77777777" w:rsidR="00AE3201" w:rsidRPr="001E0210" w:rsidRDefault="00AE3201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Cs/>
        </w:rPr>
        <w:t xml:space="preserve">Main EK, </w:t>
      </w:r>
      <w:r w:rsidRPr="001E0210">
        <w:rPr>
          <w:b/>
        </w:rPr>
        <w:t>Goetz JE</w:t>
      </w:r>
      <w:r w:rsidRPr="001E0210">
        <w:rPr>
          <w:bCs/>
        </w:rPr>
        <w:t xml:space="preserve">, </w:t>
      </w:r>
      <w:proofErr w:type="spellStart"/>
      <w:r w:rsidRPr="001E0210">
        <w:rPr>
          <w:bCs/>
        </w:rPr>
        <w:t>Rudert</w:t>
      </w:r>
      <w:proofErr w:type="spellEnd"/>
      <w:r w:rsidRPr="001E0210">
        <w:rPr>
          <w:bCs/>
        </w:rPr>
        <w:t xml:space="preserve"> MJ, </w:t>
      </w:r>
      <w:proofErr w:type="spellStart"/>
      <w:r w:rsidRPr="001E0210">
        <w:rPr>
          <w:bCs/>
        </w:rPr>
        <w:t>Goreh</w:t>
      </w:r>
      <w:r w:rsidR="00DF149A" w:rsidRPr="001E0210">
        <w:rPr>
          <w:bCs/>
        </w:rPr>
        <w:t>a</w:t>
      </w:r>
      <w:r w:rsidRPr="001E0210">
        <w:rPr>
          <w:bCs/>
        </w:rPr>
        <w:t>m</w:t>
      </w:r>
      <w:proofErr w:type="spellEnd"/>
      <w:r w:rsidRPr="001E0210">
        <w:rPr>
          <w:bCs/>
        </w:rPr>
        <w:t xml:space="preserve">-Voss CM, Brown TD. </w:t>
      </w:r>
      <w:r w:rsidRPr="001E0210">
        <w:t xml:space="preserve">Optimization-based assessment of material properties for the transverse stiffness of digital flexor tendons and the median nerve. </w:t>
      </w:r>
      <w:r w:rsidRPr="001E0210">
        <w:rPr>
          <w:i/>
        </w:rPr>
        <w:t>The University of Iowa College of Engineering’s Research Open House,</w:t>
      </w:r>
      <w:r w:rsidRPr="001E0210">
        <w:t xml:space="preserve"> April 8, 2010, Iowa City, Iowa. Abstract and Poster Presentation. </w:t>
      </w:r>
    </w:p>
    <w:p w14:paraId="4FA9C4D2" w14:textId="77777777" w:rsidR="00AE3201" w:rsidRPr="001E0210" w:rsidRDefault="00AE3201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Cs/>
        </w:rPr>
        <w:t xml:space="preserve">Stroud NJ, </w:t>
      </w:r>
      <w:proofErr w:type="spellStart"/>
      <w:r w:rsidRPr="001E0210">
        <w:rPr>
          <w:bCs/>
        </w:rPr>
        <w:t>Rudert</w:t>
      </w:r>
      <w:proofErr w:type="spellEnd"/>
      <w:r w:rsidRPr="001E0210">
        <w:rPr>
          <w:bCs/>
        </w:rPr>
        <w:t xml:space="preserve"> MJ, </w:t>
      </w:r>
      <w:r w:rsidRPr="001E0210">
        <w:rPr>
          <w:b/>
        </w:rPr>
        <w:t>Goetz JE</w:t>
      </w:r>
      <w:r w:rsidRPr="001E0210">
        <w:rPr>
          <w:bCs/>
        </w:rPr>
        <w:t xml:space="preserve">, Baer TE, Brown TD. </w:t>
      </w:r>
      <w:r w:rsidRPr="001E0210">
        <w:t xml:space="preserve">Dynamic Indicators of Physiologic Hip Impingement. </w:t>
      </w:r>
      <w:r w:rsidRPr="001E0210">
        <w:rPr>
          <w:i/>
        </w:rPr>
        <w:t>The University of Iowa College of Engineering’s Research Open House,</w:t>
      </w:r>
      <w:r w:rsidRPr="001E0210">
        <w:t xml:space="preserve"> April 8, 2010, Iowa City, Iowa. Abstract and Poster Presentation.</w:t>
      </w:r>
    </w:p>
    <w:p w14:paraId="2E2DDC74" w14:textId="77777777" w:rsidR="00FA583C" w:rsidRPr="001E0210" w:rsidRDefault="008970CC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 w:rsidRPr="001E0210">
        <w:t>Thedens</w:t>
      </w:r>
      <w:proofErr w:type="spellEnd"/>
      <w:r w:rsidRPr="001E0210">
        <w:t xml:space="preserve"> DR, </w:t>
      </w:r>
      <w:r w:rsidRPr="001E0210">
        <w:rPr>
          <w:b/>
          <w:bCs/>
        </w:rPr>
        <w:t>Goetz JE</w:t>
      </w:r>
      <w:r w:rsidRPr="001E0210">
        <w:t xml:space="preserve">, Kunze NM, Baer TE, Lawler EA, Brown TD. Three-dimensional MRI assessment of median nerve variability in the carpal tunnel. </w:t>
      </w:r>
      <w:r w:rsidRPr="001E0210">
        <w:rPr>
          <w:i/>
          <w:iCs/>
        </w:rPr>
        <w:t>ISMRM/ESMRMB Joint Annual Meeting,</w:t>
      </w:r>
      <w:r w:rsidRPr="001E0210">
        <w:t xml:space="preserve"> May 1–7, 2010, </w:t>
      </w:r>
      <w:smartTag w:uri="urn:schemas-microsoft-com:office:smarttags" w:element="place">
        <w:smartTag w:uri="urn:schemas-microsoft-com:office:smarttags" w:element="City">
          <w:r w:rsidRPr="001E0210">
            <w:t>Stockholm</w:t>
          </w:r>
        </w:smartTag>
        <w:r w:rsidRPr="001E0210">
          <w:t xml:space="preserve">, </w:t>
        </w:r>
        <w:smartTag w:uri="urn:schemas-microsoft-com:office:smarttags" w:element="country-region">
          <w:r w:rsidRPr="001E0210">
            <w:t>Sweden</w:t>
          </w:r>
        </w:smartTag>
      </w:smartTag>
      <w:r w:rsidRPr="001E0210">
        <w:t xml:space="preserve">. </w:t>
      </w:r>
      <w:r w:rsidR="00EC4E4D" w:rsidRPr="001E0210">
        <w:t xml:space="preserve">Abstract 3890. </w:t>
      </w:r>
      <w:r w:rsidRPr="001E0210">
        <w:t>Poster Presentation. Session: Musculoskeletal Pot Luck.</w:t>
      </w:r>
    </w:p>
    <w:p w14:paraId="74530F27" w14:textId="5FD5E428" w:rsidR="00FA583C" w:rsidRPr="001E0210" w:rsidRDefault="00FA583C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Cs/>
        </w:rPr>
        <w:t xml:space="preserve">Heiner AD, </w:t>
      </w:r>
      <w:r w:rsidRPr="001E0210">
        <w:t xml:space="preserve">Martin JA, </w:t>
      </w:r>
      <w:r w:rsidRPr="001E0210">
        <w:rPr>
          <w:bCs/>
        </w:rPr>
        <w:t xml:space="preserve">McKinley TO, </w:t>
      </w:r>
      <w:r w:rsidRPr="001E0210">
        <w:rPr>
          <w:b/>
        </w:rPr>
        <w:t>Goetz JE</w:t>
      </w:r>
      <w:r w:rsidRPr="001E0210">
        <w:rPr>
          <w:bCs/>
        </w:rPr>
        <w:t>,</w:t>
      </w:r>
      <w:r w:rsidRPr="001E0210">
        <w:t xml:space="preserve"> </w:t>
      </w:r>
      <w:proofErr w:type="spellStart"/>
      <w:r w:rsidRPr="001E0210">
        <w:t>Thedens</w:t>
      </w:r>
      <w:proofErr w:type="spellEnd"/>
      <w:r w:rsidRPr="001E0210">
        <w:t xml:space="preserve"> DR, </w:t>
      </w:r>
      <w:r w:rsidRPr="001E0210">
        <w:rPr>
          <w:bCs/>
        </w:rPr>
        <w:t>Brown TD.</w:t>
      </w:r>
      <w:r w:rsidRPr="001E0210">
        <w:t xml:space="preserve"> Frequency content of cartilage impact signal reflects acute histologic structural damage. </w:t>
      </w:r>
      <w:r w:rsidRPr="001E0210">
        <w:rPr>
          <w:i/>
        </w:rPr>
        <w:t>4</w:t>
      </w:r>
      <w:r w:rsidRPr="001E0210">
        <w:rPr>
          <w:i/>
          <w:vertAlign w:val="superscript"/>
        </w:rPr>
        <w:t>th</w:t>
      </w:r>
      <w:r w:rsidRPr="001E0210">
        <w:rPr>
          <w:i/>
        </w:rPr>
        <w:t xml:space="preserve"> International Workshop on Imaging Based Measures of Osteoarthritis.</w:t>
      </w:r>
      <w:r w:rsidRPr="001E0210">
        <w:t xml:space="preserve"> June 2–4, 2010 Vancouver, Canada. Abstract and Poster Presentation.</w:t>
      </w:r>
    </w:p>
    <w:p w14:paraId="12BB0AF4" w14:textId="4F3F036B" w:rsidR="008A165B" w:rsidRPr="001E0210" w:rsidRDefault="00FA583C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Cs/>
        </w:rPr>
        <w:t>Heiner AD,</w:t>
      </w:r>
      <w:r w:rsidRPr="001E0210">
        <w:t xml:space="preserve"> Martin JA, </w:t>
      </w:r>
      <w:r w:rsidRPr="001E0210">
        <w:rPr>
          <w:bCs/>
        </w:rPr>
        <w:t xml:space="preserve">McKinley TO, </w:t>
      </w:r>
      <w:r w:rsidRPr="001E0210">
        <w:rPr>
          <w:b/>
        </w:rPr>
        <w:t>Goetz JE</w:t>
      </w:r>
      <w:r w:rsidRPr="001E0210">
        <w:rPr>
          <w:bCs/>
        </w:rPr>
        <w:t xml:space="preserve">, </w:t>
      </w:r>
      <w:proofErr w:type="spellStart"/>
      <w:r w:rsidRPr="001E0210">
        <w:t>Thedens</w:t>
      </w:r>
      <w:proofErr w:type="spellEnd"/>
      <w:r w:rsidRPr="001E0210">
        <w:t xml:space="preserve"> DR, </w:t>
      </w:r>
      <w:r w:rsidRPr="001E0210">
        <w:rPr>
          <w:bCs/>
        </w:rPr>
        <w:t>Brown TD.</w:t>
      </w:r>
      <w:r w:rsidRPr="001E0210">
        <w:t xml:space="preserve"> Frequency content of </w:t>
      </w:r>
      <w:r w:rsidR="005C146C" w:rsidRPr="001E0210">
        <w:t>cartilage</w:t>
      </w:r>
      <w:r w:rsidRPr="001E0210">
        <w:t xml:space="preserve"> impact signal reflects acute histologic structural damage. </w:t>
      </w:r>
      <w:r w:rsidRPr="001E0210">
        <w:rPr>
          <w:i/>
        </w:rPr>
        <w:t>6</w:t>
      </w:r>
      <w:r w:rsidRPr="001E0210">
        <w:rPr>
          <w:i/>
          <w:vertAlign w:val="superscript"/>
        </w:rPr>
        <w:t>th</w:t>
      </w:r>
      <w:r w:rsidRPr="001E0210">
        <w:rPr>
          <w:i/>
        </w:rPr>
        <w:t xml:space="preserve"> World Congress on Biomechanics,</w:t>
      </w:r>
      <w:r w:rsidRPr="001E0210">
        <w:t xml:space="preserve"> August 1–6, 2010, Suntec City, Singapore. Abstract Submission ID: WCB-A00469-00639. Poster Presentation.</w:t>
      </w:r>
      <w:r w:rsidR="00760AF7" w:rsidRPr="001E0210">
        <w:t xml:space="preserve"> Tissue Mechanics Session.</w:t>
      </w:r>
    </w:p>
    <w:p w14:paraId="0D0401CF" w14:textId="0176FBDA" w:rsidR="004E3F03" w:rsidRPr="001E0210" w:rsidRDefault="008A165B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Cs/>
        </w:rPr>
        <w:t>Heiner AD,</w:t>
      </w:r>
      <w:r w:rsidRPr="001E0210">
        <w:t xml:space="preserve"> Martin JA, </w:t>
      </w:r>
      <w:r w:rsidRPr="001E0210">
        <w:rPr>
          <w:bCs/>
        </w:rPr>
        <w:t xml:space="preserve">McKinley TO, </w:t>
      </w:r>
      <w:r w:rsidRPr="001E0210">
        <w:rPr>
          <w:b/>
        </w:rPr>
        <w:t>Goetz JE</w:t>
      </w:r>
      <w:r w:rsidRPr="001E0210">
        <w:rPr>
          <w:bCs/>
        </w:rPr>
        <w:t xml:space="preserve">, </w:t>
      </w:r>
      <w:proofErr w:type="spellStart"/>
      <w:r w:rsidRPr="001E0210">
        <w:t>Thedens</w:t>
      </w:r>
      <w:proofErr w:type="spellEnd"/>
      <w:r w:rsidRPr="001E0210">
        <w:t xml:space="preserve"> DR, </w:t>
      </w:r>
      <w:r w:rsidRPr="001E0210">
        <w:rPr>
          <w:bCs/>
        </w:rPr>
        <w:t>Brown TD.</w:t>
      </w:r>
      <w:r w:rsidRPr="001E0210">
        <w:t xml:space="preserve"> Frequency content of cartil</w:t>
      </w:r>
      <w:r w:rsidR="00E52251" w:rsidRPr="001E0210">
        <w:t>a</w:t>
      </w:r>
      <w:r w:rsidRPr="001E0210">
        <w:t xml:space="preserve">ge impact signal reflects acute histologic structural damage. </w:t>
      </w:r>
      <w:r w:rsidRPr="001E0210">
        <w:rPr>
          <w:i/>
        </w:rPr>
        <w:t>34</w:t>
      </w:r>
      <w:r w:rsidRPr="001E0210">
        <w:rPr>
          <w:i/>
          <w:vertAlign w:val="superscript"/>
        </w:rPr>
        <w:t>th</w:t>
      </w:r>
      <w:r w:rsidRPr="001E0210">
        <w:rPr>
          <w:i/>
        </w:rPr>
        <w:t xml:space="preserve"> Annual Meeting of the American Society of Biomechanics</w:t>
      </w:r>
      <w:r w:rsidRPr="001E0210">
        <w:t>, August 18–21, 2010, Providence, Rhode Island. Abstract ID: 244. Poster Presentation.</w:t>
      </w:r>
      <w:r w:rsidR="00760AF7" w:rsidRPr="001E0210">
        <w:t xml:space="preserve"> Tissue Mechanics Session.</w:t>
      </w:r>
    </w:p>
    <w:p w14:paraId="615A551D" w14:textId="61D92C64" w:rsidR="00A876C8" w:rsidRPr="001E0210" w:rsidRDefault="004E3F03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Cs/>
        </w:rPr>
        <w:lastRenderedPageBreak/>
        <w:t xml:space="preserve">Kunze NM, </w:t>
      </w:r>
      <w:r w:rsidRPr="001E0210">
        <w:rPr>
          <w:b/>
        </w:rPr>
        <w:t>Goetz JE</w:t>
      </w:r>
      <w:r w:rsidRPr="001E0210">
        <w:rPr>
          <w:bCs/>
        </w:rPr>
        <w:t xml:space="preserve">, </w:t>
      </w:r>
      <w:proofErr w:type="spellStart"/>
      <w:r w:rsidRPr="001E0210">
        <w:t>Thedens</w:t>
      </w:r>
      <w:proofErr w:type="spellEnd"/>
      <w:r w:rsidRPr="001E0210">
        <w:t xml:space="preserve"> DR, </w:t>
      </w:r>
      <w:r w:rsidRPr="001E0210">
        <w:rPr>
          <w:bCs/>
        </w:rPr>
        <w:t xml:space="preserve">Baer TE, </w:t>
      </w:r>
      <w:r w:rsidRPr="001E0210">
        <w:t xml:space="preserve">Lawler EA, </w:t>
      </w:r>
      <w:r w:rsidRPr="001E0210">
        <w:rPr>
          <w:bCs/>
        </w:rPr>
        <w:t>Brown TD.</w:t>
      </w:r>
      <w:r w:rsidRPr="001E0210">
        <w:t xml:space="preserve"> Localized measures of tendon impingement on the median nerve within the carpal tunnel. </w:t>
      </w:r>
      <w:r w:rsidRPr="001E0210">
        <w:rPr>
          <w:i/>
        </w:rPr>
        <w:t>34</w:t>
      </w:r>
      <w:r w:rsidRPr="001E0210">
        <w:rPr>
          <w:i/>
          <w:vertAlign w:val="superscript"/>
        </w:rPr>
        <w:t>th</w:t>
      </w:r>
      <w:r w:rsidRPr="001E0210">
        <w:rPr>
          <w:i/>
        </w:rPr>
        <w:t xml:space="preserve"> Annual Meeting of the American Society of Biomechanics,</w:t>
      </w:r>
      <w:r w:rsidRPr="001E0210">
        <w:t xml:space="preserve"> August 18–21, 2010, Providence, Rhode Island. Abstract ID: 262. Poster Presentation.</w:t>
      </w:r>
      <w:r w:rsidR="00760AF7" w:rsidRPr="001E0210">
        <w:t xml:space="preserve"> Tissue Mechanics Session</w:t>
      </w:r>
    </w:p>
    <w:p w14:paraId="0ECC5DFE" w14:textId="6564CE32" w:rsidR="00E152C6" w:rsidRPr="001E0210" w:rsidRDefault="00A876C8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Cs/>
        </w:rPr>
        <w:t xml:space="preserve">Main EK, </w:t>
      </w:r>
      <w:r w:rsidRPr="001E0210">
        <w:rPr>
          <w:b/>
        </w:rPr>
        <w:t>Goetz JE</w:t>
      </w:r>
      <w:r w:rsidRPr="001E0210">
        <w:rPr>
          <w:bCs/>
        </w:rPr>
        <w:t xml:space="preserve">, </w:t>
      </w:r>
      <w:proofErr w:type="spellStart"/>
      <w:r w:rsidRPr="001E0210">
        <w:rPr>
          <w:bCs/>
        </w:rPr>
        <w:t>Rudert</w:t>
      </w:r>
      <w:proofErr w:type="spellEnd"/>
      <w:r w:rsidRPr="001E0210">
        <w:rPr>
          <w:bCs/>
        </w:rPr>
        <w:t xml:space="preserve"> MJ, </w:t>
      </w:r>
      <w:proofErr w:type="spellStart"/>
      <w:r w:rsidRPr="001E0210">
        <w:rPr>
          <w:bCs/>
        </w:rPr>
        <w:t>Gorehm</w:t>
      </w:r>
      <w:proofErr w:type="spellEnd"/>
      <w:r w:rsidRPr="001E0210">
        <w:rPr>
          <w:bCs/>
        </w:rPr>
        <w:t xml:space="preserve">-Voss CM, Brown TD. </w:t>
      </w:r>
      <w:r w:rsidRPr="001E0210">
        <w:rPr>
          <w:sz w:val="20"/>
          <w:szCs w:val="20"/>
        </w:rPr>
        <w:t xml:space="preserve"> </w:t>
      </w:r>
      <w:r w:rsidRPr="001E0210">
        <w:t>Optimization-based assessment of the transverse compressive mechanical properties of the digital flexor tendons and the median nerve.</w:t>
      </w:r>
      <w:r w:rsidRPr="001E0210">
        <w:rPr>
          <w:sz w:val="20"/>
          <w:szCs w:val="20"/>
        </w:rPr>
        <w:t xml:space="preserve"> </w:t>
      </w:r>
      <w:r w:rsidRPr="001E0210">
        <w:rPr>
          <w:i/>
        </w:rPr>
        <w:t>34</w:t>
      </w:r>
      <w:r w:rsidRPr="001E0210">
        <w:rPr>
          <w:i/>
          <w:vertAlign w:val="superscript"/>
        </w:rPr>
        <w:t>th</w:t>
      </w:r>
      <w:r w:rsidRPr="001E0210">
        <w:rPr>
          <w:i/>
        </w:rPr>
        <w:t xml:space="preserve"> Annual Meeting of the American Society of Biomechanics,</w:t>
      </w:r>
      <w:r w:rsidRPr="001E0210">
        <w:t xml:space="preserve"> August 18–21, 2010, Providence, Rhode Island. Abstract ID: 340. Podium Presentation: Tissue Mechanics Session.</w:t>
      </w:r>
    </w:p>
    <w:p w14:paraId="513E8734" w14:textId="77777777" w:rsidR="00E152C6" w:rsidRPr="001E0210" w:rsidRDefault="00E152C6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, Kunze NM, </w:t>
      </w:r>
      <w:proofErr w:type="spellStart"/>
      <w:r w:rsidRPr="001E0210">
        <w:t>Thedens</w:t>
      </w:r>
      <w:proofErr w:type="spellEnd"/>
      <w:r w:rsidRPr="001E0210">
        <w:t xml:space="preserve"> DR, Baer TE, Lawler EA, Brown TD. Measure of localized deformation of the median nerve within the carpal tunnel. </w:t>
      </w:r>
      <w:r w:rsidRPr="001E0210">
        <w:rPr>
          <w:i/>
        </w:rPr>
        <w:t>57</w:t>
      </w:r>
      <w:r w:rsidRPr="001E0210">
        <w:rPr>
          <w:i/>
          <w:vertAlign w:val="superscript"/>
        </w:rPr>
        <w:t>th</w:t>
      </w:r>
      <w:r w:rsidRPr="001E0210">
        <w:rPr>
          <w:i/>
        </w:rPr>
        <w:t xml:space="preserve">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Pr="001E0210">
        <w:t xml:space="preserve"> January 13–16, 2011, Long Beach, California. Abstract ID: 935563. Poster #0580: Session Title: Upper Extremity: Hand.</w:t>
      </w:r>
    </w:p>
    <w:p w14:paraId="30C033B7" w14:textId="77777777" w:rsidR="00E152C6" w:rsidRPr="001E0210" w:rsidRDefault="00E152C6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Heiner AD, Martin JA, McKinley TO,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Thedens</w:t>
      </w:r>
      <w:proofErr w:type="spellEnd"/>
      <w:r w:rsidRPr="001E0210">
        <w:t xml:space="preserve"> DR, Brown TD. Frequency content of cartilage impact signal reflects acute histologic structural damage. </w:t>
      </w:r>
      <w:r w:rsidRPr="001E0210">
        <w:rPr>
          <w:i/>
        </w:rPr>
        <w:t>57</w:t>
      </w:r>
      <w:r w:rsidRPr="001E0210">
        <w:rPr>
          <w:i/>
          <w:vertAlign w:val="superscript"/>
        </w:rPr>
        <w:t>th</w:t>
      </w:r>
      <w:r w:rsidRPr="001E0210">
        <w:rPr>
          <w:i/>
        </w:rPr>
        <w:t xml:space="preserve">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Pr="001E0210">
        <w:t xml:space="preserve"> January 13–16, 2011, Long Beach, California. Abstract ID: 931211. Poster #2153: Session Title: </w:t>
      </w:r>
      <w:r w:rsidR="00531409" w:rsidRPr="001E0210">
        <w:t xml:space="preserve">Cartilage/Meniscus/ Synovium: </w:t>
      </w:r>
      <w:r w:rsidRPr="001E0210">
        <w:t>Cartilage Mechanics.</w:t>
      </w:r>
    </w:p>
    <w:p w14:paraId="2C883625" w14:textId="77777777" w:rsidR="00A81A23" w:rsidRPr="001E0210" w:rsidRDefault="00E152C6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lang w:val="de-DE"/>
        </w:rPr>
        <w:t xml:space="preserve">Main EK, </w:t>
      </w:r>
      <w:r w:rsidRPr="001E0210">
        <w:rPr>
          <w:b/>
          <w:bCs/>
          <w:lang w:val="de-DE"/>
        </w:rPr>
        <w:t>Goetz JE</w:t>
      </w:r>
      <w:r w:rsidRPr="001E0210">
        <w:rPr>
          <w:lang w:val="de-DE"/>
        </w:rPr>
        <w:t xml:space="preserve">, Kunze NM, Baer TE, Thedens DR, Brown TD. </w:t>
      </w:r>
      <w:r w:rsidRPr="001E0210">
        <w:rPr>
          <w:bCs/>
        </w:rPr>
        <w:t>Natural deformation state of the unloaded digital flexor tendons and the median nerve within the carpal tunnel.</w:t>
      </w:r>
      <w:r w:rsidRPr="001E0210">
        <w:t xml:space="preserve"> </w:t>
      </w:r>
      <w:r w:rsidRPr="001E0210">
        <w:rPr>
          <w:i/>
        </w:rPr>
        <w:t>57</w:t>
      </w:r>
      <w:r w:rsidRPr="001E0210">
        <w:rPr>
          <w:i/>
          <w:vertAlign w:val="superscript"/>
        </w:rPr>
        <w:t>th</w:t>
      </w:r>
      <w:r w:rsidRPr="001E0210">
        <w:rPr>
          <w:i/>
        </w:rPr>
        <w:t xml:space="preserve">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Pr="001E0210">
        <w:t xml:space="preserve"> January 13–16, 2011, Long Beach, California. Abstract ID: 935891. Poster #0579: Session Title: Upper Extremity: Hand.</w:t>
      </w:r>
    </w:p>
    <w:p w14:paraId="7108E7AC" w14:textId="77777777" w:rsidR="00BC74AF" w:rsidRPr="001E0210" w:rsidRDefault="00BC74AF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 w:rsidRPr="001E0210">
        <w:t>Arunakul</w:t>
      </w:r>
      <w:proofErr w:type="spellEnd"/>
      <w:r w:rsidRPr="001E0210">
        <w:t xml:space="preserve"> M, Tochigi Y, </w:t>
      </w:r>
      <w:proofErr w:type="spellStart"/>
      <w:r w:rsidRPr="001E0210">
        <w:t>Diestelmeier</w:t>
      </w:r>
      <w:proofErr w:type="spellEnd"/>
      <w:r w:rsidRPr="001E0210">
        <w:t xml:space="preserve"> BW, Heiner AD,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Rudert</w:t>
      </w:r>
      <w:proofErr w:type="spellEnd"/>
      <w:r w:rsidRPr="001E0210">
        <w:t xml:space="preserve"> MJ, Brown TD, McKinley T.  Biomechanical consequences of surgical destabilization of the media</w:t>
      </w:r>
      <w:r w:rsidR="009B53C7" w:rsidRPr="001E0210">
        <w:t xml:space="preserve">l meniscus in the rabbit knee. </w:t>
      </w:r>
      <w:r w:rsidRPr="001E0210">
        <w:rPr>
          <w:i/>
        </w:rPr>
        <w:t>58</w:t>
      </w:r>
      <w:r w:rsidRPr="001E0210">
        <w:rPr>
          <w:i/>
          <w:vertAlign w:val="superscript"/>
        </w:rPr>
        <w:t>th</w:t>
      </w:r>
      <w:r w:rsidRPr="001E0210">
        <w:rPr>
          <w:i/>
        </w:rPr>
        <w:t xml:space="preserve">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Pr="001E0210">
        <w:t xml:space="preserve"> February 4</w:t>
      </w:r>
      <w:r w:rsidR="00F14EDD" w:rsidRPr="001E0210">
        <w:t>–</w:t>
      </w:r>
      <w:r w:rsidRPr="001E0210">
        <w:t xml:space="preserve">7, 2012, San Francisco, </w:t>
      </w:r>
      <w:r w:rsidR="00F14EDD" w:rsidRPr="001E0210">
        <w:t>California</w:t>
      </w:r>
      <w:r w:rsidRPr="001E0210">
        <w:t>.</w:t>
      </w:r>
      <w:r w:rsidR="009B53C7" w:rsidRPr="001E0210">
        <w:t xml:space="preserve"> Poster #0824.</w:t>
      </w:r>
    </w:p>
    <w:p w14:paraId="62693E71" w14:textId="77777777" w:rsidR="00BC74AF" w:rsidRPr="001E0210" w:rsidRDefault="00BC74AF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, Baer TE, </w:t>
      </w:r>
      <w:proofErr w:type="spellStart"/>
      <w:r w:rsidRPr="001E0210">
        <w:t>Thedens</w:t>
      </w:r>
      <w:proofErr w:type="spellEnd"/>
      <w:r w:rsidRPr="001E0210">
        <w:t xml:space="preserve"> D, Lawler E, Brown TD.  Finite element analysis of median nerve stress in carpal tunnel syndrome</w:t>
      </w:r>
      <w:r w:rsidR="009C7975" w:rsidRPr="001E0210">
        <w:t xml:space="preserve"> patients and matched </w:t>
      </w:r>
      <w:proofErr w:type="spellStart"/>
      <w:r w:rsidR="009C7975" w:rsidRPr="001E0210">
        <w:t>normals</w:t>
      </w:r>
      <w:proofErr w:type="spellEnd"/>
      <w:r w:rsidR="009C7975" w:rsidRPr="001E0210">
        <w:t xml:space="preserve">. </w:t>
      </w:r>
      <w:r w:rsidRPr="001E0210">
        <w:rPr>
          <w:i/>
        </w:rPr>
        <w:t>58</w:t>
      </w:r>
      <w:r w:rsidRPr="001E0210">
        <w:rPr>
          <w:i/>
          <w:vertAlign w:val="superscript"/>
        </w:rPr>
        <w:t>th</w:t>
      </w:r>
      <w:r w:rsidRPr="001E0210">
        <w:rPr>
          <w:i/>
        </w:rPr>
        <w:t xml:space="preserve">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Pr="001E0210">
        <w:t xml:space="preserve"> February 4</w:t>
      </w:r>
      <w:r w:rsidR="00F14EDD" w:rsidRPr="001E0210">
        <w:t>–</w:t>
      </w:r>
      <w:r w:rsidRPr="001E0210">
        <w:t xml:space="preserve">7, 2012, San Francisco, </w:t>
      </w:r>
      <w:r w:rsidR="00F14EDD" w:rsidRPr="001E0210">
        <w:t>California</w:t>
      </w:r>
      <w:r w:rsidRPr="001E0210">
        <w:t>.</w:t>
      </w:r>
      <w:r w:rsidR="009B53C7" w:rsidRPr="001E0210">
        <w:t xml:space="preserve"> Paper #0332.</w:t>
      </w:r>
    </w:p>
    <w:p w14:paraId="1DF52604" w14:textId="77777777" w:rsidR="00BC74AF" w:rsidRPr="001E0210" w:rsidRDefault="00BC74AF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Main EK, </w:t>
      </w:r>
      <w:r w:rsidRPr="001E0210">
        <w:rPr>
          <w:b/>
          <w:bCs/>
        </w:rPr>
        <w:t>Goetz JE</w:t>
      </w:r>
      <w:r w:rsidRPr="001E0210">
        <w:t xml:space="preserve">, Baer TE, Brown TD.  Dorsal/volar compressive stiffness of the transverse carpal ligament.  </w:t>
      </w:r>
      <w:r w:rsidRPr="001E0210">
        <w:rPr>
          <w:i/>
        </w:rPr>
        <w:t>58</w:t>
      </w:r>
      <w:r w:rsidRPr="001E0210">
        <w:rPr>
          <w:i/>
          <w:vertAlign w:val="superscript"/>
        </w:rPr>
        <w:t>th</w:t>
      </w:r>
      <w:r w:rsidRPr="001E0210">
        <w:rPr>
          <w:i/>
        </w:rPr>
        <w:t xml:space="preserve">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</w:t>
      </w:r>
      <w:r w:rsidR="00D17122" w:rsidRPr="001E0210">
        <w:rPr>
          <w:i/>
        </w:rPr>
        <w:t>,</w:t>
      </w:r>
      <w:r w:rsidR="00D17122" w:rsidRPr="001E0210">
        <w:t xml:space="preserve"> February 4</w:t>
      </w:r>
      <w:r w:rsidR="00F14EDD" w:rsidRPr="001E0210">
        <w:t>–</w:t>
      </w:r>
      <w:r w:rsidR="00D17122" w:rsidRPr="001E0210">
        <w:t>7, 2012, San Francisco, C</w:t>
      </w:r>
      <w:r w:rsidR="00F14EDD" w:rsidRPr="001E0210">
        <w:t>alifornia</w:t>
      </w:r>
      <w:r w:rsidR="00D17122" w:rsidRPr="001E0210">
        <w:t>.</w:t>
      </w:r>
      <w:r w:rsidR="009B53C7" w:rsidRPr="001E0210">
        <w:t xml:space="preserve"> Poster #1296.</w:t>
      </w:r>
    </w:p>
    <w:p w14:paraId="450F6B8C" w14:textId="77777777" w:rsidR="00D17122" w:rsidRPr="001E0210" w:rsidRDefault="00D17122" w:rsidP="007E520F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 w:rsidRPr="001E0210">
        <w:t>Phisitkul</w:t>
      </w:r>
      <w:proofErr w:type="spellEnd"/>
      <w:r w:rsidRPr="001E0210">
        <w:t xml:space="preserve"> P, </w:t>
      </w:r>
      <w:proofErr w:type="spellStart"/>
      <w:r w:rsidRPr="001E0210">
        <w:t>Ebinger</w:t>
      </w:r>
      <w:proofErr w:type="spellEnd"/>
      <w:r w:rsidRPr="001E0210">
        <w:t xml:space="preserve"> T, Marsh JL,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Vaseenon</w:t>
      </w:r>
      <w:proofErr w:type="spellEnd"/>
      <w:r w:rsidRPr="001E0210">
        <w:t xml:space="preserve"> T.  Forceps reduction of the ankle syndesmosis: A cadaveric investigation of a common technique.  </w:t>
      </w:r>
      <w:r w:rsidRPr="001E0210">
        <w:rPr>
          <w:i/>
        </w:rPr>
        <w:t xml:space="preserve">American Academy of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Surgeons 2012 Annual Meeting, </w:t>
      </w:r>
      <w:r w:rsidRPr="001E0210">
        <w:t>February 7</w:t>
      </w:r>
      <w:r w:rsidR="00F14EDD" w:rsidRPr="001E0210">
        <w:t>–</w:t>
      </w:r>
      <w:r w:rsidRPr="001E0210">
        <w:t>11, 2012, San Francisco, C</w:t>
      </w:r>
      <w:r w:rsidR="00F14EDD" w:rsidRPr="001E0210">
        <w:t>alifornia</w:t>
      </w:r>
      <w:r w:rsidRPr="001E0210">
        <w:t>.</w:t>
      </w:r>
      <w:r w:rsidR="00456119" w:rsidRPr="001E0210">
        <w:t xml:space="preserve"> Paper #526.</w:t>
      </w:r>
    </w:p>
    <w:p w14:paraId="7B9DAD8D" w14:textId="77777777" w:rsidR="0099700D" w:rsidRPr="001E0210" w:rsidRDefault="0099700D" w:rsidP="007E520F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r w:rsidRPr="001E0210">
        <w:t xml:space="preserve">Heiner AD, McKinley TO, Lehman AD,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Goreham</w:t>
      </w:r>
      <w:proofErr w:type="spellEnd"/>
      <w:r w:rsidRPr="001E0210">
        <w:t xml:space="preserve">-Voss CM, Bierman JF, Martin JA.  Acute and subacute changes in articular cartilage after impact injury.  </w:t>
      </w:r>
      <w:r w:rsidRPr="001E0210">
        <w:rPr>
          <w:i/>
        </w:rPr>
        <w:t>59</w:t>
      </w:r>
      <w:r w:rsidRPr="001E0210">
        <w:rPr>
          <w:i/>
          <w:vertAlign w:val="superscript"/>
        </w:rPr>
        <w:t>th</w:t>
      </w:r>
      <w:r w:rsidRPr="001E0210">
        <w:rPr>
          <w:i/>
        </w:rPr>
        <w:t xml:space="preserve">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</w:t>
      </w:r>
      <w:r w:rsidRPr="001E0210">
        <w:t>, January 26</w:t>
      </w:r>
      <w:r w:rsidR="00F14EDD" w:rsidRPr="001E0210">
        <w:t>–</w:t>
      </w:r>
      <w:r w:rsidRPr="001E0210">
        <w:t xml:space="preserve">29, 2013, San Antonio, </w:t>
      </w:r>
      <w:r w:rsidR="00F14EDD" w:rsidRPr="001E0210">
        <w:t>Texas</w:t>
      </w:r>
      <w:r w:rsidRPr="001E0210">
        <w:t>.</w:t>
      </w:r>
      <w:r w:rsidR="00456119" w:rsidRPr="001E0210">
        <w:t xml:space="preserve">  Paper #0136.</w:t>
      </w:r>
    </w:p>
    <w:p w14:paraId="6B17F64D" w14:textId="77777777" w:rsidR="0099700D" w:rsidRPr="001E0210" w:rsidRDefault="0099700D" w:rsidP="007E520F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r w:rsidRPr="001E0210">
        <w:lastRenderedPageBreak/>
        <w:t xml:space="preserve">Tochigi Y, </w:t>
      </w:r>
      <w:proofErr w:type="spellStart"/>
      <w:r w:rsidRPr="001E0210">
        <w:t>Arunakul</w:t>
      </w:r>
      <w:proofErr w:type="spellEnd"/>
      <w:r w:rsidRPr="001E0210">
        <w:t xml:space="preserve"> M, </w:t>
      </w:r>
      <w:r w:rsidRPr="001E0210">
        <w:rPr>
          <w:b/>
          <w:bCs/>
        </w:rPr>
        <w:t>Goetz JE</w:t>
      </w:r>
      <w:r w:rsidRPr="001E0210">
        <w:t xml:space="preserve">, Fredericks DC, Martin JA, </w:t>
      </w:r>
      <w:proofErr w:type="spellStart"/>
      <w:r w:rsidRPr="001E0210">
        <w:t>Diestelmeier</w:t>
      </w:r>
      <w:proofErr w:type="spellEnd"/>
      <w:r w:rsidRPr="001E0210">
        <w:t xml:space="preserve"> BW, Brown TD, McKinley TO. Clinically relevant OA progression in a rabbit knee survival model of medial meniscus destabilization. </w:t>
      </w:r>
      <w:r w:rsidRPr="001E0210">
        <w:rPr>
          <w:i/>
        </w:rPr>
        <w:t>59</w:t>
      </w:r>
      <w:r w:rsidRPr="001E0210">
        <w:rPr>
          <w:i/>
          <w:vertAlign w:val="superscript"/>
        </w:rPr>
        <w:t>th</w:t>
      </w:r>
      <w:r w:rsidRPr="001E0210">
        <w:rPr>
          <w:i/>
        </w:rPr>
        <w:t xml:space="preserve">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Pr="001E0210">
        <w:t xml:space="preserve"> January 26</w:t>
      </w:r>
      <w:r w:rsidR="00F14EDD" w:rsidRPr="001E0210">
        <w:t>–</w:t>
      </w:r>
      <w:r w:rsidRPr="001E0210">
        <w:t xml:space="preserve">29, 2013, San Antonio, </w:t>
      </w:r>
      <w:r w:rsidR="00F14EDD" w:rsidRPr="001E0210">
        <w:t>Texas</w:t>
      </w:r>
      <w:r w:rsidRPr="001E0210">
        <w:t>.</w:t>
      </w:r>
      <w:r w:rsidR="00456119" w:rsidRPr="001E0210">
        <w:t xml:space="preserve"> Poster #PS1-012.</w:t>
      </w:r>
    </w:p>
    <w:p w14:paraId="1150E063" w14:textId="77777777" w:rsidR="0099700D" w:rsidRPr="001E0210" w:rsidRDefault="0099700D" w:rsidP="007E520F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r w:rsidRPr="001E0210">
        <w:t xml:space="preserve">Swanson E, </w:t>
      </w:r>
      <w:r w:rsidRPr="001E0210">
        <w:rPr>
          <w:b/>
          <w:bCs/>
        </w:rPr>
        <w:t>Goetz JE</w:t>
      </w:r>
      <w:r w:rsidRPr="001E0210">
        <w:t xml:space="preserve">, Tochigi Y.  Evaluation of articular surface geometry deviation and cartilage damage in a porcine model of intra-articular fracture.  </w:t>
      </w:r>
      <w:r w:rsidRPr="001E0210">
        <w:rPr>
          <w:i/>
        </w:rPr>
        <w:t>59</w:t>
      </w:r>
      <w:r w:rsidRPr="001E0210">
        <w:rPr>
          <w:i/>
          <w:vertAlign w:val="superscript"/>
        </w:rPr>
        <w:t>th</w:t>
      </w:r>
      <w:r w:rsidRPr="001E0210">
        <w:rPr>
          <w:i/>
        </w:rPr>
        <w:t xml:space="preserve">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</w:t>
      </w:r>
      <w:r w:rsidRPr="001E0210">
        <w:t>, January 26</w:t>
      </w:r>
      <w:r w:rsidR="00F14EDD" w:rsidRPr="001E0210">
        <w:t>–</w:t>
      </w:r>
      <w:r w:rsidRPr="001E0210">
        <w:t>29, 2013, San Antonio, T</w:t>
      </w:r>
      <w:r w:rsidR="00F14EDD" w:rsidRPr="001E0210">
        <w:t>exas</w:t>
      </w:r>
      <w:r w:rsidRPr="001E0210">
        <w:t>.</w:t>
      </w:r>
      <w:r w:rsidR="00456119" w:rsidRPr="001E0210">
        <w:t xml:space="preserve"> Poster #PS1-056.</w:t>
      </w:r>
    </w:p>
    <w:p w14:paraId="66BCE58B" w14:textId="77777777" w:rsidR="0099700D" w:rsidRPr="001E0210" w:rsidRDefault="0099700D" w:rsidP="007E520F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r w:rsidRPr="001E0210">
        <w:t xml:space="preserve">Pedersen DR, Martin JA, </w:t>
      </w:r>
      <w:proofErr w:type="spellStart"/>
      <w:r w:rsidRPr="001E0210">
        <w:t>Thedens</w:t>
      </w:r>
      <w:proofErr w:type="spellEnd"/>
      <w:r w:rsidRPr="001E0210">
        <w:t xml:space="preserve"> DR, </w:t>
      </w:r>
      <w:proofErr w:type="spellStart"/>
      <w:r w:rsidRPr="001E0210">
        <w:t>Klocke</w:t>
      </w:r>
      <w:proofErr w:type="spellEnd"/>
      <w:r w:rsidRPr="001E0210">
        <w:t xml:space="preserve"> NF, Roberts NH, </w:t>
      </w:r>
      <w:r w:rsidRPr="001E0210">
        <w:rPr>
          <w:b/>
          <w:bCs/>
        </w:rPr>
        <w:t>Goetz JE</w:t>
      </w:r>
      <w:r w:rsidRPr="001E0210">
        <w:t xml:space="preserve">, Amendola A.  Imaging biopsy composition at ACL reconstruction.  </w:t>
      </w:r>
      <w:r w:rsidRPr="001E0210">
        <w:rPr>
          <w:i/>
        </w:rPr>
        <w:t>59</w:t>
      </w:r>
      <w:r w:rsidRPr="001E0210">
        <w:rPr>
          <w:i/>
          <w:vertAlign w:val="superscript"/>
        </w:rPr>
        <w:t>th</w:t>
      </w:r>
      <w:r w:rsidRPr="001E0210">
        <w:rPr>
          <w:i/>
        </w:rPr>
        <w:t xml:space="preserve">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Pr="001E0210">
        <w:t xml:space="preserve"> January 26</w:t>
      </w:r>
      <w:r w:rsidR="00F14EDD" w:rsidRPr="001E0210">
        <w:t>–</w:t>
      </w:r>
      <w:r w:rsidRPr="001E0210">
        <w:t>29, 2013, San Antonio, T</w:t>
      </w:r>
      <w:r w:rsidR="00F14EDD" w:rsidRPr="001E0210">
        <w:t>exas</w:t>
      </w:r>
      <w:r w:rsidRPr="001E0210">
        <w:t>.</w:t>
      </w:r>
      <w:r w:rsidR="00456119" w:rsidRPr="001E0210">
        <w:t xml:space="preserve"> Poster #PS2-115.</w:t>
      </w:r>
    </w:p>
    <w:p w14:paraId="77BEEC72" w14:textId="77777777" w:rsidR="004E3F72" w:rsidRPr="001E0210" w:rsidRDefault="004E3F72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r w:rsidRPr="001E0210">
        <w:t xml:space="preserve">Sullivan JP,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Phisitkul</w:t>
      </w:r>
      <w:proofErr w:type="spellEnd"/>
      <w:r w:rsidRPr="001E0210">
        <w:t xml:space="preserve"> P, Marsh JL. Accurate screw placement for displaced intraarticular calcaneus fracture. </w:t>
      </w:r>
      <w:r w:rsidRPr="001E0210">
        <w:rPr>
          <w:i/>
        </w:rPr>
        <w:t xml:space="preserve">American Academy of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Surgeons 2013 Annual Meeting, </w:t>
      </w:r>
      <w:r w:rsidRPr="001E0210">
        <w:t>March 19–23, 2013, Chicago, Illinois. Poster Presentation #P466–252.</w:t>
      </w:r>
    </w:p>
    <w:p w14:paraId="7281C147" w14:textId="77777777" w:rsidR="009C7975" w:rsidRPr="001E0210" w:rsidRDefault="009C7975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proofErr w:type="spellStart"/>
      <w:r w:rsidRPr="001E0210">
        <w:t>Ebinger</w:t>
      </w:r>
      <w:proofErr w:type="spellEnd"/>
      <w:r w:rsidRPr="001E0210">
        <w:t xml:space="preserve"> T, </w:t>
      </w:r>
      <w:r w:rsidRPr="001E0210">
        <w:rPr>
          <w:b/>
          <w:bCs/>
        </w:rPr>
        <w:t>Goetz JE</w:t>
      </w:r>
      <w:r w:rsidRPr="001E0210">
        <w:t xml:space="preserve">, Dolan L, </w:t>
      </w:r>
      <w:proofErr w:type="spellStart"/>
      <w:r w:rsidRPr="001E0210">
        <w:t>Phisitkul</w:t>
      </w:r>
      <w:proofErr w:type="spellEnd"/>
      <w:r w:rsidRPr="001E0210">
        <w:t xml:space="preserve"> PP.  Evaluation of clinical measurements of the Ankle Syndesmosis with a 3D model. </w:t>
      </w:r>
      <w:r w:rsidRPr="001E0210">
        <w:rPr>
          <w:i/>
        </w:rPr>
        <w:t xml:space="preserve">American Academy of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Surgeons 2013 Annual Meeting, </w:t>
      </w:r>
      <w:r w:rsidRPr="001E0210">
        <w:t>March 19</w:t>
      </w:r>
      <w:r w:rsidR="00F14EDD" w:rsidRPr="001E0210">
        <w:t>–</w:t>
      </w:r>
      <w:r w:rsidRPr="001E0210">
        <w:t xml:space="preserve">23, 2013, Chicago, </w:t>
      </w:r>
      <w:r w:rsidR="00F14EDD" w:rsidRPr="001E0210">
        <w:t>Illinois</w:t>
      </w:r>
      <w:r w:rsidRPr="001E0210">
        <w:t>.</w:t>
      </w:r>
      <w:r w:rsidR="00456119" w:rsidRPr="001E0210">
        <w:t xml:space="preserve"> Paper #555.</w:t>
      </w:r>
    </w:p>
    <w:p w14:paraId="76E0C856" w14:textId="77777777" w:rsidR="0099700D" w:rsidRPr="001E0210" w:rsidRDefault="009C7975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proofErr w:type="spellStart"/>
      <w:r w:rsidRPr="001E0210">
        <w:t>Arunakul</w:t>
      </w:r>
      <w:proofErr w:type="spellEnd"/>
      <w:r w:rsidRPr="001E0210">
        <w:t xml:space="preserve"> M, </w:t>
      </w:r>
      <w:proofErr w:type="spellStart"/>
      <w:r w:rsidRPr="001E0210">
        <w:t>Phisitkul</w:t>
      </w:r>
      <w:proofErr w:type="spellEnd"/>
      <w:r w:rsidRPr="001E0210">
        <w:t xml:space="preserve"> P, </w:t>
      </w:r>
      <w:r w:rsidRPr="001E0210">
        <w:rPr>
          <w:b/>
          <w:bCs/>
        </w:rPr>
        <w:t>Goetz JE,</w:t>
      </w:r>
      <w:r w:rsidRPr="001E0210">
        <w:t xml:space="preserve"> </w:t>
      </w:r>
      <w:proofErr w:type="spellStart"/>
      <w:r w:rsidRPr="001E0210">
        <w:t>Femino</w:t>
      </w:r>
      <w:proofErr w:type="spellEnd"/>
      <w:r w:rsidRPr="001E0210">
        <w:t xml:space="preserve"> JE, Amendola A.  The tripod index part 1: New radiographic parameter assessing foot alignment.  </w:t>
      </w:r>
      <w:r w:rsidRPr="001E0210">
        <w:rPr>
          <w:i/>
        </w:rPr>
        <w:t xml:space="preserve">American Academy of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Surgeons 2013 Annual Meeting, </w:t>
      </w:r>
      <w:r w:rsidRPr="001E0210">
        <w:t>March 19</w:t>
      </w:r>
      <w:r w:rsidR="00F14EDD" w:rsidRPr="001E0210">
        <w:t>–</w:t>
      </w:r>
      <w:r w:rsidRPr="001E0210">
        <w:t xml:space="preserve">23, 2013, Chicago, </w:t>
      </w:r>
      <w:r w:rsidR="00F14EDD" w:rsidRPr="001E0210">
        <w:t>Illinois</w:t>
      </w:r>
      <w:r w:rsidRPr="001E0210">
        <w:t>.</w:t>
      </w:r>
      <w:r w:rsidR="00456119" w:rsidRPr="001E0210">
        <w:t xml:space="preserve"> Poster #210.</w:t>
      </w:r>
    </w:p>
    <w:p w14:paraId="28727BB6" w14:textId="77777777" w:rsidR="00F14EDD" w:rsidRPr="001E0210" w:rsidRDefault="00F14EDD" w:rsidP="009679AD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Tennant JN, </w:t>
      </w:r>
      <w:proofErr w:type="spellStart"/>
      <w:r w:rsidRPr="001E0210">
        <w:t>Rungprai</w:t>
      </w:r>
      <w:proofErr w:type="spellEnd"/>
      <w:r w:rsidRPr="001E0210">
        <w:t xml:space="preserve"> C, </w:t>
      </w:r>
      <w:proofErr w:type="spellStart"/>
      <w:r w:rsidRPr="001E0210">
        <w:t>Pizzimenti</w:t>
      </w:r>
      <w:proofErr w:type="spellEnd"/>
      <w:r w:rsidRPr="001E0210">
        <w:t xml:space="preserve"> M, </w:t>
      </w:r>
      <w:r w:rsidRPr="001E0210">
        <w:rPr>
          <w:b/>
          <w:bCs/>
        </w:rPr>
        <w:t>Goetz J</w:t>
      </w:r>
      <w:r w:rsidRPr="001E0210">
        <w:t xml:space="preserve">, </w:t>
      </w:r>
      <w:proofErr w:type="spellStart"/>
      <w:r w:rsidRPr="001E0210">
        <w:t>Phisitkul</w:t>
      </w:r>
      <w:proofErr w:type="spellEnd"/>
      <w:r w:rsidRPr="001E0210">
        <w:t xml:space="preserve"> P, </w:t>
      </w:r>
      <w:proofErr w:type="spellStart"/>
      <w:r w:rsidRPr="001E0210">
        <w:t>Femino</w:t>
      </w:r>
      <w:proofErr w:type="spellEnd"/>
      <w:r w:rsidRPr="001E0210">
        <w:t xml:space="preserve"> JE, Amendola A. Risks to the blood supply of the talus after four methods of total ankle arthroplasty: A cadaveric injection study. </w:t>
      </w:r>
      <w:r w:rsidRPr="001E0210">
        <w:rPr>
          <w:i/>
        </w:rPr>
        <w:t xml:space="preserve">Annual Meeting of American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Foot and Ankle Society,</w:t>
      </w:r>
      <w:r w:rsidRPr="001E0210">
        <w:t xml:space="preserve"> </w:t>
      </w:r>
      <w:proofErr w:type="spellStart"/>
      <w:r w:rsidR="00383A4F" w:rsidRPr="001E0210">
        <w:t>ePoster</w:t>
      </w:r>
      <w:proofErr w:type="spellEnd"/>
      <w:r w:rsidR="00383A4F" w:rsidRPr="001E0210">
        <w:t xml:space="preserve">. </w:t>
      </w:r>
      <w:r w:rsidRPr="001E0210">
        <w:t>July 16–20, 2013, Hollywood, Florida.</w:t>
      </w:r>
      <w:r w:rsidR="00383A4F" w:rsidRPr="001E0210">
        <w:t xml:space="preserve"> </w:t>
      </w:r>
    </w:p>
    <w:p w14:paraId="4B00C152" w14:textId="77777777" w:rsidR="00F61D18" w:rsidRPr="001E0210" w:rsidRDefault="00F61D18" w:rsidP="009679AD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 w:rsidRPr="001E0210">
        <w:t>Phisitkul</w:t>
      </w:r>
      <w:proofErr w:type="spellEnd"/>
      <w:r w:rsidRPr="001E0210">
        <w:t xml:space="preserve"> P, Sullivan J, </w:t>
      </w:r>
      <w:r w:rsidRPr="001E0210">
        <w:rPr>
          <w:b/>
          <w:bCs/>
        </w:rPr>
        <w:t>Goetz JE</w:t>
      </w:r>
      <w:r w:rsidRPr="001E0210">
        <w:t xml:space="preserve">, Marsh JL. Accurate screw placement </w:t>
      </w:r>
      <w:r w:rsidR="00383A4F" w:rsidRPr="001E0210">
        <w:t>posterior facet fixation in calcaneus fractures</w:t>
      </w:r>
      <w:r w:rsidRPr="001E0210">
        <w:t xml:space="preserve">. </w:t>
      </w:r>
      <w:r w:rsidRPr="001E0210">
        <w:rPr>
          <w:i/>
        </w:rPr>
        <w:t xml:space="preserve">Annual Meeting of American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Foot and Ankle Society,</w:t>
      </w:r>
      <w:r w:rsidRPr="001E0210">
        <w:t xml:space="preserve"> </w:t>
      </w:r>
      <w:proofErr w:type="spellStart"/>
      <w:r w:rsidR="00383A4F" w:rsidRPr="001E0210">
        <w:t>ePoster</w:t>
      </w:r>
      <w:proofErr w:type="spellEnd"/>
      <w:r w:rsidR="00383A4F" w:rsidRPr="001E0210">
        <w:t xml:space="preserve">. </w:t>
      </w:r>
      <w:r w:rsidRPr="001E0210">
        <w:t>July 16–20, 2013, Hollywood, Florida.</w:t>
      </w:r>
    </w:p>
    <w:p w14:paraId="77053636" w14:textId="77777777" w:rsidR="00191C2B" w:rsidRPr="001E0210" w:rsidRDefault="00191C2B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proofErr w:type="spellStart"/>
      <w:r w:rsidRPr="001E0210">
        <w:t>Permeswaran</w:t>
      </w:r>
      <w:proofErr w:type="spellEnd"/>
      <w:r w:rsidRPr="001E0210">
        <w:t xml:space="preserve"> V,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Hettrich</w:t>
      </w:r>
      <w:proofErr w:type="spellEnd"/>
      <w:r w:rsidRPr="001E0210">
        <w:t xml:space="preserve"> CM, Anderson DD.  A finite element modeling approach to understanding critical mechanical trade-offs in reverse shoulder arthroplasty. </w:t>
      </w:r>
      <w:r w:rsidRPr="001E0210">
        <w:rPr>
          <w:i/>
        </w:rPr>
        <w:t>37</w:t>
      </w:r>
      <w:r w:rsidRPr="001E0210">
        <w:rPr>
          <w:i/>
          <w:vertAlign w:val="superscript"/>
        </w:rPr>
        <w:t>th</w:t>
      </w:r>
      <w:r w:rsidRPr="001E0210">
        <w:rPr>
          <w:i/>
        </w:rPr>
        <w:t xml:space="preserve"> Annual Meeting of the American Society of Biomechanics,</w:t>
      </w:r>
      <w:r w:rsidRPr="001E0210">
        <w:t xml:space="preserve"> Sept</w:t>
      </w:r>
      <w:r w:rsidR="00F14EDD" w:rsidRPr="001E0210">
        <w:t>ember</w:t>
      </w:r>
      <w:r w:rsidRPr="001E0210">
        <w:t xml:space="preserve"> 4</w:t>
      </w:r>
      <w:r w:rsidR="00F14EDD" w:rsidRPr="001E0210">
        <w:t>–</w:t>
      </w:r>
      <w:r w:rsidRPr="001E0210">
        <w:t xml:space="preserve">7, 2013, Omaha, </w:t>
      </w:r>
      <w:r w:rsidR="00F14EDD" w:rsidRPr="001E0210">
        <w:t>Nebraska</w:t>
      </w:r>
      <w:r w:rsidRPr="001E0210">
        <w:t>.</w:t>
      </w:r>
      <w:r w:rsidR="00456119" w:rsidRPr="001E0210">
        <w:t xml:space="preserve"> Poster #201.</w:t>
      </w:r>
    </w:p>
    <w:p w14:paraId="1DFDA424" w14:textId="77777777" w:rsidR="00FF5DD1" w:rsidRPr="001E0210" w:rsidRDefault="00037564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r w:rsidRPr="001E0210">
        <w:t xml:space="preserve">Tochigi Y, </w:t>
      </w:r>
      <w:r w:rsidRPr="001E0210">
        <w:rPr>
          <w:b/>
          <w:bCs/>
        </w:rPr>
        <w:t>Goetz JE</w:t>
      </w:r>
      <w:r w:rsidRPr="001E0210">
        <w:t xml:space="preserve">, Heiner AD, </w:t>
      </w:r>
      <w:proofErr w:type="spellStart"/>
      <w:r w:rsidRPr="001E0210">
        <w:t>Arunaku</w:t>
      </w:r>
      <w:r w:rsidR="00DA450F" w:rsidRPr="001E0210">
        <w:t>l</w:t>
      </w:r>
      <w:proofErr w:type="spellEnd"/>
      <w:r w:rsidRPr="001E0210">
        <w:t xml:space="preserve"> M, </w:t>
      </w:r>
      <w:proofErr w:type="spellStart"/>
      <w:r w:rsidRPr="001E0210">
        <w:t>Rudert</w:t>
      </w:r>
      <w:proofErr w:type="spellEnd"/>
      <w:r w:rsidRPr="001E0210">
        <w:t xml:space="preserve"> MJ, Fredericks DC, Martin JA, Brown TD, McKinley TO. Insult magnitude dependency of injury severity in a survival rabbit knee model of full-thickness blunt impaction cartilage injury.  </w:t>
      </w:r>
      <w:r w:rsidRPr="001E0210">
        <w:rPr>
          <w:i/>
        </w:rPr>
        <w:t>8</w:t>
      </w:r>
      <w:r w:rsidRPr="001E0210">
        <w:rPr>
          <w:i/>
          <w:vertAlign w:val="superscript"/>
        </w:rPr>
        <w:t>th</w:t>
      </w:r>
      <w:r w:rsidRPr="001E0210">
        <w:rPr>
          <w:i/>
        </w:rPr>
        <w:t xml:space="preserve"> Combined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Societies,</w:t>
      </w:r>
      <w:r w:rsidRPr="001E0210">
        <w:t xml:space="preserve"> October 13</w:t>
      </w:r>
      <w:r w:rsidR="00F14EDD" w:rsidRPr="001E0210">
        <w:t>–</w:t>
      </w:r>
      <w:r w:rsidRPr="001E0210">
        <w:t>16, 2013, Venice, Italy.</w:t>
      </w:r>
      <w:r w:rsidR="00456119" w:rsidRPr="001E0210">
        <w:t xml:space="preserve"> Poster P12.6.</w:t>
      </w:r>
    </w:p>
    <w:p w14:paraId="268EA98F" w14:textId="77777777" w:rsidR="00FE24B7" w:rsidRPr="001E0210" w:rsidRDefault="00FE24B7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r w:rsidRPr="001E0210">
        <w:rPr>
          <w:b/>
          <w:bCs/>
        </w:rPr>
        <w:t>Goetz JE</w:t>
      </w:r>
      <w:r w:rsidRPr="001E0210">
        <w:t xml:space="preserve">, Martin JA, </w:t>
      </w:r>
      <w:proofErr w:type="spellStart"/>
      <w:r w:rsidRPr="001E0210">
        <w:t>Rudert</w:t>
      </w:r>
      <w:proofErr w:type="spellEnd"/>
      <w:r w:rsidRPr="001E0210">
        <w:t xml:space="preserve"> MJ, Roberts NH, Fredericks DC, Tochigi Y. Natural history of post-traumatic osteoarthritis in a large animal model of intra-articular fracture. </w:t>
      </w:r>
      <w:r w:rsidRPr="001E0210">
        <w:rPr>
          <w:i/>
        </w:rPr>
        <w:t>Extremity War Injuries Symposium IX</w:t>
      </w:r>
      <w:r w:rsidR="00F14EDD" w:rsidRPr="001E0210">
        <w:rPr>
          <w:i/>
        </w:rPr>
        <w:t>,</w:t>
      </w:r>
      <w:r w:rsidR="00F14EDD" w:rsidRPr="001E0210">
        <w:t xml:space="preserve"> </w:t>
      </w:r>
      <w:r w:rsidRPr="001E0210">
        <w:t>February 10</w:t>
      </w:r>
      <w:r w:rsidR="00F14EDD" w:rsidRPr="001E0210">
        <w:t>–</w:t>
      </w:r>
      <w:r w:rsidRPr="001E0210">
        <w:t>12, 2014, Washington DC. Poster 10.</w:t>
      </w:r>
    </w:p>
    <w:p w14:paraId="4A0B9A6E" w14:textId="77777777" w:rsidR="00F137C3" w:rsidRPr="001E0210" w:rsidRDefault="00F137C3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r w:rsidRPr="001E0210">
        <w:t xml:space="preserve">Tennant J, </w:t>
      </w:r>
      <w:proofErr w:type="spellStart"/>
      <w:r w:rsidR="00192FAB" w:rsidRPr="001E0210">
        <w:t>Rungprai</w:t>
      </w:r>
      <w:proofErr w:type="spellEnd"/>
      <w:r w:rsidR="00192FAB" w:rsidRPr="001E0210">
        <w:t xml:space="preserve"> C, </w:t>
      </w:r>
      <w:proofErr w:type="spellStart"/>
      <w:r w:rsidR="00192FAB" w:rsidRPr="001E0210">
        <w:t>Pizzimenti</w:t>
      </w:r>
      <w:proofErr w:type="spellEnd"/>
      <w:r w:rsidR="00192FAB" w:rsidRPr="001E0210">
        <w:t xml:space="preserve"> MA, </w:t>
      </w:r>
      <w:r w:rsidR="00192FAB" w:rsidRPr="001E0210">
        <w:rPr>
          <w:b/>
          <w:bCs/>
        </w:rPr>
        <w:t>Goetz JE</w:t>
      </w:r>
      <w:r w:rsidR="00192FAB" w:rsidRPr="001E0210">
        <w:t xml:space="preserve">, </w:t>
      </w:r>
      <w:proofErr w:type="spellStart"/>
      <w:r w:rsidR="00192FAB" w:rsidRPr="001E0210">
        <w:t>Phisitkul</w:t>
      </w:r>
      <w:proofErr w:type="spellEnd"/>
      <w:r w:rsidR="00192FAB" w:rsidRPr="001E0210">
        <w:t xml:space="preserve"> PP, </w:t>
      </w:r>
      <w:proofErr w:type="spellStart"/>
      <w:r w:rsidR="00192FAB" w:rsidRPr="001E0210">
        <w:t>Femino</w:t>
      </w:r>
      <w:proofErr w:type="spellEnd"/>
      <w:r w:rsidR="00192FAB" w:rsidRPr="001E0210">
        <w:t xml:space="preserve"> JE, Amendola A.  </w:t>
      </w:r>
      <w:r w:rsidRPr="001E0210">
        <w:t>Risks to the blood supply of the talus after four methods of total ankle arthroplasty: a cadaveric injection study</w:t>
      </w:r>
      <w:r w:rsidR="003B0040" w:rsidRPr="001E0210">
        <w:t xml:space="preserve">. </w:t>
      </w:r>
      <w:r w:rsidR="003B0040" w:rsidRPr="001E0210">
        <w:rPr>
          <w:i/>
        </w:rPr>
        <w:t xml:space="preserve">American Academy of </w:t>
      </w:r>
      <w:proofErr w:type="spellStart"/>
      <w:r w:rsidR="003B0040" w:rsidRPr="001E0210">
        <w:rPr>
          <w:i/>
        </w:rPr>
        <w:t>Orthopaedic</w:t>
      </w:r>
      <w:proofErr w:type="spellEnd"/>
      <w:r w:rsidR="003B0040" w:rsidRPr="001E0210">
        <w:rPr>
          <w:i/>
        </w:rPr>
        <w:t xml:space="preserve"> Surgeons 2014 Annual </w:t>
      </w:r>
      <w:r w:rsidR="003B0040" w:rsidRPr="001E0210">
        <w:rPr>
          <w:i/>
        </w:rPr>
        <w:lastRenderedPageBreak/>
        <w:t xml:space="preserve">Meeting, </w:t>
      </w:r>
      <w:r w:rsidR="003B0040" w:rsidRPr="001E0210">
        <w:t>March 11</w:t>
      </w:r>
      <w:r w:rsidR="00F14EDD" w:rsidRPr="001E0210">
        <w:t>–</w:t>
      </w:r>
      <w:r w:rsidR="003B0040" w:rsidRPr="001E0210">
        <w:t xml:space="preserve">15, 2014, New Orleans, </w:t>
      </w:r>
      <w:r w:rsidR="00F14EDD" w:rsidRPr="001E0210">
        <w:t>Louisiana</w:t>
      </w:r>
      <w:r w:rsidR="003B0040" w:rsidRPr="001E0210">
        <w:t>.</w:t>
      </w:r>
      <w:r w:rsidR="00456119" w:rsidRPr="001E0210">
        <w:t xml:space="preserve"> Paper #710</w:t>
      </w:r>
      <w:r w:rsidR="00580CBD" w:rsidRPr="001E0210">
        <w:t>.</w:t>
      </w:r>
      <w:r w:rsidR="00931EFD" w:rsidRPr="001E0210">
        <w:t xml:space="preserve"> Podium Presentation</w:t>
      </w:r>
      <w:r w:rsidR="0079572C" w:rsidRPr="001E0210">
        <w:t xml:space="preserve"> – Foot and Ankle Track</w:t>
      </w:r>
      <w:r w:rsidR="00931EFD" w:rsidRPr="001E0210">
        <w:t>.</w:t>
      </w:r>
    </w:p>
    <w:p w14:paraId="3A3052BD" w14:textId="77777777" w:rsidR="003B0040" w:rsidRPr="001E0210" w:rsidRDefault="003B0040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r w:rsidRPr="001E0210">
        <w:t xml:space="preserve">Westermann R, </w:t>
      </w:r>
      <w:proofErr w:type="spellStart"/>
      <w:r w:rsidR="00192FAB" w:rsidRPr="001E0210">
        <w:t>Rungprai</w:t>
      </w:r>
      <w:proofErr w:type="spellEnd"/>
      <w:r w:rsidR="00192FAB" w:rsidRPr="001E0210">
        <w:t xml:space="preserve"> C, </w:t>
      </w:r>
      <w:r w:rsidR="00192FAB" w:rsidRPr="001E0210">
        <w:rPr>
          <w:b/>
          <w:bCs/>
        </w:rPr>
        <w:t>Goetz JE</w:t>
      </w:r>
      <w:r w:rsidR="00192FAB" w:rsidRPr="001E0210">
        <w:t xml:space="preserve">, Amendola A, </w:t>
      </w:r>
      <w:proofErr w:type="spellStart"/>
      <w:r w:rsidR="00192FAB" w:rsidRPr="001E0210">
        <w:t>Phisitkul</w:t>
      </w:r>
      <w:proofErr w:type="spellEnd"/>
      <w:r w:rsidR="00192FAB" w:rsidRPr="001E0210">
        <w:t xml:space="preserve"> PP. </w:t>
      </w:r>
      <w:r w:rsidRPr="001E0210">
        <w:t xml:space="preserve">Corrective effect of suture-button fixation on iatrogenic syndesmotic </w:t>
      </w:r>
      <w:proofErr w:type="spellStart"/>
      <w:r w:rsidRPr="001E0210">
        <w:t>malreduction</w:t>
      </w:r>
      <w:proofErr w:type="spellEnd"/>
      <w:r w:rsidRPr="001E0210">
        <w:t xml:space="preserve">: </w:t>
      </w:r>
      <w:r w:rsidR="00F14EDD" w:rsidRPr="001E0210">
        <w:t xml:space="preserve">A </w:t>
      </w:r>
      <w:r w:rsidRPr="001E0210">
        <w:t xml:space="preserve">cadaveric study. </w:t>
      </w:r>
      <w:r w:rsidRPr="001E0210">
        <w:rPr>
          <w:i/>
        </w:rPr>
        <w:t xml:space="preserve">American Academy of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Surgeons 2014 Annual Meeting, </w:t>
      </w:r>
      <w:r w:rsidRPr="001E0210">
        <w:t>March 11</w:t>
      </w:r>
      <w:r w:rsidR="00F14EDD" w:rsidRPr="001E0210">
        <w:t>–</w:t>
      </w:r>
      <w:r w:rsidRPr="001E0210">
        <w:t xml:space="preserve">15, 2014, New Orleans, </w:t>
      </w:r>
      <w:r w:rsidR="00F14EDD" w:rsidRPr="001E0210">
        <w:t>Louisiana</w:t>
      </w:r>
      <w:r w:rsidRPr="001E0210">
        <w:t>.</w:t>
      </w:r>
      <w:r w:rsidR="00456119" w:rsidRPr="001E0210">
        <w:t xml:space="preserve"> Paper #67</w:t>
      </w:r>
      <w:r w:rsidR="00580CBD" w:rsidRPr="001E0210">
        <w:t>.</w:t>
      </w:r>
      <w:r w:rsidR="00931EFD" w:rsidRPr="001E0210">
        <w:t xml:space="preserve"> Podium Presentation</w:t>
      </w:r>
      <w:r w:rsidR="0079572C" w:rsidRPr="001E0210">
        <w:t xml:space="preserve"> – Trauma Track</w:t>
      </w:r>
      <w:r w:rsidR="00931EFD" w:rsidRPr="001E0210">
        <w:t>.</w:t>
      </w:r>
    </w:p>
    <w:p w14:paraId="6AE30243" w14:textId="77777777" w:rsidR="001B0BB1" w:rsidRPr="001E0210" w:rsidRDefault="001B0BB1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r w:rsidRPr="001E0210">
        <w:t xml:space="preserve">Roberts NH, Martin JA, Fredericks DC, Tochigi Y, </w:t>
      </w:r>
      <w:r w:rsidRPr="001E0210">
        <w:rPr>
          <w:b/>
          <w:bCs/>
        </w:rPr>
        <w:t>Goetz JE</w:t>
      </w:r>
      <w:r w:rsidRPr="001E0210">
        <w:t xml:space="preserve">. Fluctuations of synovial fluid inflammatory cytokine concentrations in an animal model of intra-articular fracture. </w:t>
      </w:r>
      <w:r w:rsidRPr="001E0210">
        <w:rPr>
          <w:i/>
        </w:rPr>
        <w:t>60</w:t>
      </w:r>
      <w:r w:rsidRPr="001E0210">
        <w:rPr>
          <w:i/>
          <w:vertAlign w:val="superscript"/>
        </w:rPr>
        <w:t>th</w:t>
      </w:r>
      <w:r w:rsidRPr="001E0210">
        <w:rPr>
          <w:i/>
        </w:rPr>
        <w:t xml:space="preserve">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</w:t>
      </w:r>
      <w:r w:rsidR="00F14EDD" w:rsidRPr="001E0210">
        <w:rPr>
          <w:i/>
        </w:rPr>
        <w:t>,</w:t>
      </w:r>
      <w:r w:rsidR="00F14EDD" w:rsidRPr="001E0210">
        <w:t xml:space="preserve"> </w:t>
      </w:r>
      <w:r w:rsidRPr="001E0210">
        <w:t>March 15</w:t>
      </w:r>
      <w:r w:rsidR="00F14EDD" w:rsidRPr="001E0210">
        <w:t>–</w:t>
      </w:r>
      <w:r w:rsidRPr="001E0210">
        <w:t xml:space="preserve">18, 2014, New Orleans </w:t>
      </w:r>
      <w:r w:rsidR="00F14EDD" w:rsidRPr="001E0210">
        <w:t>Louisiana</w:t>
      </w:r>
      <w:r w:rsidRPr="001E0210">
        <w:t xml:space="preserve">. Poster #PS1-0342. </w:t>
      </w:r>
    </w:p>
    <w:p w14:paraId="21DAA9DF" w14:textId="77777777" w:rsidR="001B0BB1" w:rsidRPr="001E0210" w:rsidRDefault="001B0BB1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proofErr w:type="spellStart"/>
      <w:r w:rsidRPr="001E0210">
        <w:t>Permeswaran</w:t>
      </w:r>
      <w:proofErr w:type="spellEnd"/>
      <w:r w:rsidRPr="001E0210">
        <w:t xml:space="preserve"> V, Anderson DD,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Hettrich</w:t>
      </w:r>
      <w:proofErr w:type="spellEnd"/>
      <w:r w:rsidRPr="001E0210">
        <w:t xml:space="preserve"> CM.  Understanding the mechanical tradeoffs in changing centers of rotation for reverse shoulder arthroplasty design. </w:t>
      </w:r>
      <w:r w:rsidRPr="001E0210">
        <w:rPr>
          <w:i/>
        </w:rPr>
        <w:t>60</w:t>
      </w:r>
      <w:r w:rsidRPr="001E0210">
        <w:rPr>
          <w:i/>
          <w:vertAlign w:val="superscript"/>
        </w:rPr>
        <w:t>th</w:t>
      </w:r>
      <w:r w:rsidRPr="001E0210">
        <w:rPr>
          <w:i/>
        </w:rPr>
        <w:t xml:space="preserve">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</w:t>
      </w:r>
      <w:r w:rsidR="00F14EDD" w:rsidRPr="001E0210">
        <w:rPr>
          <w:i/>
        </w:rPr>
        <w:t>,</w:t>
      </w:r>
      <w:r w:rsidR="00F14EDD" w:rsidRPr="001E0210">
        <w:t xml:space="preserve"> </w:t>
      </w:r>
      <w:r w:rsidRPr="001E0210">
        <w:t>March 15</w:t>
      </w:r>
      <w:r w:rsidR="00F14EDD" w:rsidRPr="001E0210">
        <w:t>–</w:t>
      </w:r>
      <w:r w:rsidRPr="001E0210">
        <w:t xml:space="preserve">18, 2014, New Orleans </w:t>
      </w:r>
      <w:r w:rsidR="00F14EDD" w:rsidRPr="001E0210">
        <w:t>Louisiana</w:t>
      </w:r>
      <w:r w:rsidRPr="001E0210">
        <w:t>. Poster #PS2-1861.</w:t>
      </w:r>
    </w:p>
    <w:p w14:paraId="5CB38848" w14:textId="77777777" w:rsidR="003B0040" w:rsidRPr="001E0210" w:rsidRDefault="003B0040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proofErr w:type="spellStart"/>
      <w:r w:rsidRPr="001E0210">
        <w:t>Warth</w:t>
      </w:r>
      <w:proofErr w:type="spellEnd"/>
      <w:r w:rsidRPr="001E0210">
        <w:t xml:space="preserve"> L,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Rungprai</w:t>
      </w:r>
      <w:proofErr w:type="spellEnd"/>
      <w:r w:rsidRPr="001E0210">
        <w:t xml:space="preserve"> C, </w:t>
      </w:r>
      <w:proofErr w:type="spellStart"/>
      <w:r w:rsidRPr="001E0210">
        <w:t>Phisitkul</w:t>
      </w:r>
      <w:proofErr w:type="spellEnd"/>
      <w:r w:rsidRPr="001E0210">
        <w:t xml:space="preserve"> P. Increasing stiffness of syndesmotic fixation causes abnormal talar displacement during simulated weightbearing in a cadaveric model.  </w:t>
      </w:r>
      <w:r w:rsidRPr="001E0210">
        <w:rPr>
          <w:i/>
        </w:rPr>
        <w:t>32</w:t>
      </w:r>
      <w:r w:rsidRPr="001E0210">
        <w:rPr>
          <w:i/>
          <w:vertAlign w:val="superscript"/>
        </w:rPr>
        <w:t>nd</w:t>
      </w:r>
      <w:r w:rsidRPr="001E0210">
        <w:rPr>
          <w:i/>
        </w:rPr>
        <w:t xml:space="preserve"> Annual Meeting of the Mid-America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Association,</w:t>
      </w:r>
      <w:r w:rsidRPr="001E0210">
        <w:t xml:space="preserve"> April 23</w:t>
      </w:r>
      <w:r w:rsidR="00F14EDD" w:rsidRPr="001E0210">
        <w:t>–</w:t>
      </w:r>
      <w:r w:rsidRPr="001E0210">
        <w:t xml:space="preserve">27, 2014, San Antonio, </w:t>
      </w:r>
      <w:r w:rsidR="00F14EDD" w:rsidRPr="001E0210">
        <w:t>Texas</w:t>
      </w:r>
      <w:r w:rsidRPr="001E0210">
        <w:t>.</w:t>
      </w:r>
      <w:r w:rsidR="00456119" w:rsidRPr="001E0210">
        <w:t xml:space="preserve"> Poster #26.</w:t>
      </w:r>
    </w:p>
    <w:p w14:paraId="6E801BCD" w14:textId="77777777" w:rsidR="00022B56" w:rsidRPr="001E0210" w:rsidRDefault="00022B56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r w:rsidRPr="001E0210">
        <w:t xml:space="preserve">Westermann R, </w:t>
      </w:r>
      <w:proofErr w:type="spellStart"/>
      <w:r w:rsidRPr="001E0210">
        <w:t>Rungprai</w:t>
      </w:r>
      <w:proofErr w:type="spellEnd"/>
      <w:r w:rsidRPr="001E0210">
        <w:t xml:space="preserve"> C, </w:t>
      </w:r>
      <w:r w:rsidRPr="001E0210">
        <w:rPr>
          <w:b/>
          <w:bCs/>
        </w:rPr>
        <w:t>Goetz JE</w:t>
      </w:r>
      <w:r w:rsidRPr="001E0210">
        <w:t xml:space="preserve">, Amendola A, </w:t>
      </w:r>
      <w:proofErr w:type="spellStart"/>
      <w:r w:rsidRPr="001E0210">
        <w:t>Phisitkul</w:t>
      </w:r>
      <w:proofErr w:type="spellEnd"/>
      <w:r w:rsidRPr="001E0210">
        <w:t xml:space="preserve"> PP. Corrective effect of suture-button fixation on iatrogenic syndesmotic </w:t>
      </w:r>
      <w:proofErr w:type="spellStart"/>
      <w:r w:rsidRPr="001E0210">
        <w:t>malreduction</w:t>
      </w:r>
      <w:proofErr w:type="spellEnd"/>
      <w:r w:rsidRPr="001E0210">
        <w:t xml:space="preserve">: </w:t>
      </w:r>
      <w:r w:rsidR="00F14EDD" w:rsidRPr="001E0210">
        <w:t xml:space="preserve">A </w:t>
      </w:r>
      <w:r w:rsidRPr="001E0210">
        <w:t>cadaveric study.</w:t>
      </w:r>
      <w:r w:rsidRPr="001E0210">
        <w:rPr>
          <w:i/>
        </w:rPr>
        <w:t xml:space="preserve"> 32</w:t>
      </w:r>
      <w:r w:rsidRPr="001E0210">
        <w:rPr>
          <w:i/>
          <w:vertAlign w:val="superscript"/>
        </w:rPr>
        <w:t>nd</w:t>
      </w:r>
      <w:r w:rsidRPr="001E0210">
        <w:rPr>
          <w:i/>
        </w:rPr>
        <w:t xml:space="preserve"> Annual Meeting of the Mid-America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Association</w:t>
      </w:r>
      <w:r w:rsidRPr="001E0210">
        <w:t>, April 23</w:t>
      </w:r>
      <w:r w:rsidR="00F14EDD" w:rsidRPr="001E0210">
        <w:t>–</w:t>
      </w:r>
      <w:r w:rsidRPr="001E0210">
        <w:t xml:space="preserve">27, 2014, San Antonio, </w:t>
      </w:r>
      <w:r w:rsidR="00F14EDD" w:rsidRPr="001E0210">
        <w:t>Texas</w:t>
      </w:r>
      <w:r w:rsidRPr="001E0210">
        <w:t>. Poster #69.</w:t>
      </w:r>
    </w:p>
    <w:p w14:paraId="43B78C05" w14:textId="77777777" w:rsidR="00022B56" w:rsidRPr="001E0210" w:rsidRDefault="00022B56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proofErr w:type="spellStart"/>
      <w:r w:rsidRPr="001E0210">
        <w:t>Rungprai</w:t>
      </w:r>
      <w:proofErr w:type="spellEnd"/>
      <w:r w:rsidRPr="001E0210">
        <w:t xml:space="preserve"> C, </w:t>
      </w:r>
      <w:proofErr w:type="spellStart"/>
      <w:r w:rsidRPr="001E0210">
        <w:t>Arunakul</w:t>
      </w:r>
      <w:proofErr w:type="spellEnd"/>
      <w:r w:rsidRPr="001E0210">
        <w:t xml:space="preserve"> M,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Femino</w:t>
      </w:r>
      <w:proofErr w:type="spellEnd"/>
      <w:r w:rsidRPr="001E0210">
        <w:t xml:space="preserve"> JE, Amendola A, </w:t>
      </w:r>
      <w:proofErr w:type="spellStart"/>
      <w:r w:rsidRPr="001E0210">
        <w:t>Phisitkul</w:t>
      </w:r>
      <w:proofErr w:type="spellEnd"/>
      <w:r w:rsidRPr="001E0210">
        <w:t xml:space="preserve"> P. Foot and ankle radiographic parameters: </w:t>
      </w:r>
      <w:r w:rsidR="00F14EDD" w:rsidRPr="001E0210">
        <w:t xml:space="preserve">Validity </w:t>
      </w:r>
      <w:r w:rsidRPr="001E0210">
        <w:t>and reproducibility of biplane imaging system versus conventional radiography.</w:t>
      </w:r>
      <w:r w:rsidRPr="001E0210">
        <w:rPr>
          <w:i/>
        </w:rPr>
        <w:t xml:space="preserve"> 32</w:t>
      </w:r>
      <w:r w:rsidRPr="001E0210">
        <w:rPr>
          <w:i/>
          <w:vertAlign w:val="superscript"/>
        </w:rPr>
        <w:t>nd</w:t>
      </w:r>
      <w:r w:rsidRPr="001E0210">
        <w:rPr>
          <w:i/>
        </w:rPr>
        <w:t xml:space="preserve"> Annual Meeting of the Mid-America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Association,</w:t>
      </w:r>
      <w:r w:rsidRPr="001E0210">
        <w:t xml:space="preserve"> April 23</w:t>
      </w:r>
      <w:r w:rsidR="00F14EDD" w:rsidRPr="001E0210">
        <w:t>–</w:t>
      </w:r>
      <w:r w:rsidRPr="001E0210">
        <w:t xml:space="preserve">27, 2014, San Antonio, </w:t>
      </w:r>
      <w:r w:rsidR="00F14EDD" w:rsidRPr="001E0210">
        <w:t>Texas</w:t>
      </w:r>
      <w:r w:rsidRPr="001E0210">
        <w:t>. Paper #201.</w:t>
      </w:r>
    </w:p>
    <w:p w14:paraId="73838217" w14:textId="77777777" w:rsidR="00E35035" w:rsidRPr="001E0210" w:rsidRDefault="00E35035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proofErr w:type="spellStart"/>
      <w:r w:rsidRPr="001E0210">
        <w:t>Vaseenon</w:t>
      </w:r>
      <w:proofErr w:type="spellEnd"/>
      <w:r w:rsidRPr="001E0210">
        <w:t xml:space="preserve"> T, </w:t>
      </w:r>
      <w:r w:rsidRPr="001E0210">
        <w:rPr>
          <w:b/>
          <w:bCs/>
        </w:rPr>
        <w:t>Goetz JE</w:t>
      </w:r>
      <w:r w:rsidRPr="001E0210">
        <w:t>, Tochigi Y, </w:t>
      </w:r>
      <w:proofErr w:type="spellStart"/>
      <w:r w:rsidRPr="001E0210">
        <w:t>Phisitkul</w:t>
      </w:r>
      <w:proofErr w:type="spellEnd"/>
      <w:r w:rsidRPr="001E0210">
        <w:t xml:space="preserve"> P, Anderson DD, Amendola A, </w:t>
      </w:r>
      <w:proofErr w:type="spellStart"/>
      <w:r w:rsidRPr="001E0210">
        <w:t>Femino</w:t>
      </w:r>
      <w:proofErr w:type="spellEnd"/>
      <w:r w:rsidRPr="001E0210">
        <w:t xml:space="preserve"> JE. 3-dimensional analysis of ankle instability with external rotation stress test in two hindfoot positions using CT: A cadaveric study. </w:t>
      </w:r>
      <w:r w:rsidRPr="001E0210">
        <w:rPr>
          <w:i/>
        </w:rPr>
        <w:t>AOA/COA Combined Meeting</w:t>
      </w:r>
      <w:r w:rsidRPr="001E0210">
        <w:t>, June 18–21, 2014, Montreal, Quebec, Canada. Abstract#953, Poster #092.</w:t>
      </w:r>
    </w:p>
    <w:p w14:paraId="1722AA3D" w14:textId="77777777" w:rsidR="00332D93" w:rsidRPr="001E0210" w:rsidRDefault="00332D93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proofErr w:type="spellStart"/>
      <w:r w:rsidRPr="001E0210">
        <w:t>Vaseenon</w:t>
      </w:r>
      <w:proofErr w:type="spellEnd"/>
      <w:r w:rsidRPr="001E0210">
        <w:t xml:space="preserve"> T, </w:t>
      </w:r>
      <w:r w:rsidRPr="001E0210">
        <w:rPr>
          <w:b/>
          <w:bCs/>
        </w:rPr>
        <w:t>Goetz JE</w:t>
      </w:r>
      <w:r w:rsidRPr="001E0210">
        <w:t xml:space="preserve">, </w:t>
      </w:r>
      <w:proofErr w:type="spellStart"/>
      <w:r w:rsidRPr="001E0210">
        <w:t>Phisitkul</w:t>
      </w:r>
      <w:proofErr w:type="spellEnd"/>
      <w:r w:rsidRPr="001E0210">
        <w:t xml:space="preserve"> P, Tochigi Y, Amendola A, </w:t>
      </w:r>
      <w:proofErr w:type="spellStart"/>
      <w:r w:rsidRPr="001E0210">
        <w:t>Femino</w:t>
      </w:r>
      <w:proofErr w:type="spellEnd"/>
      <w:r w:rsidRPr="001E0210">
        <w:t xml:space="preserve"> JE. 3-dimensional analysis of ankle instability with external and internal rotation stress test in varus and valgus: A cadaveric study. </w:t>
      </w:r>
      <w:r w:rsidRPr="001E0210">
        <w:rPr>
          <w:i/>
        </w:rPr>
        <w:t>IFFAS/AOFAS Combined Meeting</w:t>
      </w:r>
      <w:r w:rsidRPr="001E0210">
        <w:t>, Sept</w:t>
      </w:r>
      <w:r w:rsidR="00F14EDD" w:rsidRPr="001E0210">
        <w:t>ember</w:t>
      </w:r>
      <w:r w:rsidRPr="001E0210">
        <w:t xml:space="preserve"> 19</w:t>
      </w:r>
      <w:r w:rsidR="00F14EDD" w:rsidRPr="001E0210">
        <w:t>–</w:t>
      </w:r>
      <w:r w:rsidRPr="001E0210">
        <w:t xml:space="preserve">23, 2014, Chicago, </w:t>
      </w:r>
      <w:r w:rsidR="00F14EDD" w:rsidRPr="001E0210">
        <w:t xml:space="preserve">Illinois. </w:t>
      </w:r>
      <w:r w:rsidRPr="001E0210">
        <w:t>Poster.</w:t>
      </w:r>
    </w:p>
    <w:p w14:paraId="27E99FA2" w14:textId="77777777" w:rsidR="00332D93" w:rsidRPr="001E0210" w:rsidRDefault="00332D93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proofErr w:type="spellStart"/>
      <w:r w:rsidRPr="001E0210">
        <w:t>Rungprai</w:t>
      </w:r>
      <w:proofErr w:type="spellEnd"/>
      <w:r w:rsidRPr="001E0210">
        <w:t xml:space="preserve"> C,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Arunakul</w:t>
      </w:r>
      <w:proofErr w:type="spellEnd"/>
      <w:r w:rsidRPr="001E0210">
        <w:t xml:space="preserve"> M, Gao Y, </w:t>
      </w:r>
      <w:proofErr w:type="spellStart"/>
      <w:r w:rsidRPr="001E0210">
        <w:t>Femino</w:t>
      </w:r>
      <w:proofErr w:type="spellEnd"/>
      <w:r w:rsidRPr="001E0210">
        <w:t xml:space="preserve"> JE, Amendola A, </w:t>
      </w:r>
      <w:proofErr w:type="spellStart"/>
      <w:r w:rsidRPr="001E0210">
        <w:t>Phisitkul</w:t>
      </w:r>
      <w:proofErr w:type="spellEnd"/>
      <w:r w:rsidRPr="001E0210">
        <w:t xml:space="preserve"> P. Foot and ankle radiographic parameters: validity and reproducibility of biplane imaging system versus conventional radiography.</w:t>
      </w:r>
      <w:r w:rsidRPr="001E0210">
        <w:rPr>
          <w:i/>
        </w:rPr>
        <w:t xml:space="preserve"> IFFAS/AOFAS Combined Meeting</w:t>
      </w:r>
      <w:r w:rsidRPr="001E0210">
        <w:t>, Sept</w:t>
      </w:r>
      <w:r w:rsidR="00F14EDD" w:rsidRPr="001E0210">
        <w:t>ember</w:t>
      </w:r>
      <w:r w:rsidRPr="001E0210">
        <w:t xml:space="preserve"> 19</w:t>
      </w:r>
      <w:r w:rsidR="00F14EDD" w:rsidRPr="001E0210">
        <w:t>–</w:t>
      </w:r>
      <w:r w:rsidRPr="001E0210">
        <w:t xml:space="preserve">23, 2014, Chicago, </w:t>
      </w:r>
      <w:r w:rsidR="00F14EDD" w:rsidRPr="001E0210">
        <w:t xml:space="preserve">Illinois. </w:t>
      </w:r>
      <w:r w:rsidRPr="001E0210">
        <w:t>Poster.</w:t>
      </w:r>
    </w:p>
    <w:p w14:paraId="489DC98A" w14:textId="77777777" w:rsidR="00251BFD" w:rsidRPr="001E0210" w:rsidRDefault="00251BFD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r w:rsidRPr="001E0210">
        <w:t>Coleman MC, Martin JA, Frederic</w:t>
      </w:r>
      <w:r w:rsidR="003D1B8D" w:rsidRPr="001E0210">
        <w:t>k</w:t>
      </w:r>
      <w:r w:rsidRPr="001E0210">
        <w:t xml:space="preserve">s DC, Bergh MS, </w:t>
      </w:r>
      <w:r w:rsidRPr="001E0210">
        <w:rPr>
          <w:b/>
          <w:bCs/>
        </w:rPr>
        <w:t>Goetz JE</w:t>
      </w:r>
      <w:r w:rsidRPr="001E0210">
        <w:t>. Intraarticular administration of N-acetylcysteine and glycyrrhizin alleviates acute oxidative stress following intraarticular fracture.</w:t>
      </w:r>
      <w:r w:rsidRPr="001E0210">
        <w:rPr>
          <w:i/>
        </w:rPr>
        <w:t xml:space="preserve"> 61</w:t>
      </w:r>
      <w:r w:rsidRPr="001E0210">
        <w:rPr>
          <w:i/>
          <w:vertAlign w:val="superscript"/>
        </w:rPr>
        <w:t>th</w:t>
      </w:r>
      <w:r w:rsidRPr="001E0210">
        <w:rPr>
          <w:i/>
        </w:rPr>
        <w:t xml:space="preserve">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</w:t>
      </w:r>
      <w:r w:rsidR="00F14EDD" w:rsidRPr="001E0210">
        <w:rPr>
          <w:i/>
        </w:rPr>
        <w:t>,</w:t>
      </w:r>
      <w:r w:rsidR="00F14EDD" w:rsidRPr="001E0210">
        <w:t xml:space="preserve"> </w:t>
      </w:r>
      <w:r w:rsidRPr="001E0210">
        <w:t xml:space="preserve">March </w:t>
      </w:r>
      <w:r w:rsidR="00912E0A" w:rsidRPr="001E0210">
        <w:t>28</w:t>
      </w:r>
      <w:r w:rsidR="00F14EDD" w:rsidRPr="001E0210">
        <w:t>–</w:t>
      </w:r>
      <w:r w:rsidR="00912E0A" w:rsidRPr="001E0210">
        <w:t>31, 2015</w:t>
      </w:r>
      <w:r w:rsidRPr="001E0210">
        <w:t xml:space="preserve">, </w:t>
      </w:r>
      <w:r w:rsidR="00912E0A" w:rsidRPr="001E0210">
        <w:t xml:space="preserve">Las Vegas </w:t>
      </w:r>
      <w:r w:rsidR="00F14EDD" w:rsidRPr="001E0210">
        <w:t>Nevada</w:t>
      </w:r>
      <w:r w:rsidRPr="001E0210">
        <w:t xml:space="preserve">. Poster </w:t>
      </w:r>
      <w:r w:rsidR="00912E0A" w:rsidRPr="001E0210">
        <w:t>1200</w:t>
      </w:r>
      <w:r w:rsidRPr="001E0210">
        <w:t>.</w:t>
      </w:r>
    </w:p>
    <w:p w14:paraId="68499C1B" w14:textId="77777777" w:rsidR="00251BFD" w:rsidRPr="001E0210" w:rsidRDefault="00251BFD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proofErr w:type="spellStart"/>
      <w:r w:rsidRPr="001E0210">
        <w:lastRenderedPageBreak/>
        <w:t>Duchman</w:t>
      </w:r>
      <w:proofErr w:type="spellEnd"/>
      <w:r w:rsidRPr="001E0210">
        <w:t xml:space="preserve"> KR, </w:t>
      </w:r>
      <w:r w:rsidRPr="001E0210">
        <w:rPr>
          <w:b/>
          <w:bCs/>
        </w:rPr>
        <w:t>Goetz JE</w:t>
      </w:r>
      <w:r w:rsidRPr="001E0210">
        <w:t xml:space="preserve">, Uribe B, Amendola A, Barber J, </w:t>
      </w:r>
      <w:proofErr w:type="spellStart"/>
      <w:r w:rsidRPr="001E0210">
        <w:t>Malandra</w:t>
      </w:r>
      <w:proofErr w:type="spellEnd"/>
      <w:r w:rsidRPr="001E0210">
        <w:t xml:space="preserve"> A, </w:t>
      </w:r>
      <w:proofErr w:type="spellStart"/>
      <w:r w:rsidRPr="001E0210">
        <w:t>Hettrich</w:t>
      </w:r>
      <w:proofErr w:type="spellEnd"/>
      <w:r w:rsidRPr="001E0210">
        <w:t xml:space="preserve"> CM. The effect of recombinant human parathyroid hormone (</w:t>
      </w:r>
      <w:proofErr w:type="spellStart"/>
      <w:r w:rsidRPr="001E0210">
        <w:t>rhPTH</w:t>
      </w:r>
      <w:proofErr w:type="spellEnd"/>
      <w:r w:rsidRPr="001E0210">
        <w:t>) on tendon-to-bone healing in a rat rotator cuff model.</w:t>
      </w:r>
      <w:r w:rsidR="00912E0A" w:rsidRPr="001E0210">
        <w:rPr>
          <w:i/>
        </w:rPr>
        <w:t xml:space="preserve"> 61</w:t>
      </w:r>
      <w:r w:rsidR="00912E0A" w:rsidRPr="001E0210">
        <w:rPr>
          <w:i/>
          <w:vertAlign w:val="superscript"/>
        </w:rPr>
        <w:t>th</w:t>
      </w:r>
      <w:r w:rsidR="00912E0A" w:rsidRPr="001E0210">
        <w:rPr>
          <w:i/>
        </w:rPr>
        <w:t xml:space="preserve"> Annual Meeting of the </w:t>
      </w:r>
      <w:proofErr w:type="spellStart"/>
      <w:r w:rsidR="00912E0A" w:rsidRPr="001E0210">
        <w:rPr>
          <w:i/>
        </w:rPr>
        <w:t>Orthopaedic</w:t>
      </w:r>
      <w:proofErr w:type="spellEnd"/>
      <w:r w:rsidR="00912E0A" w:rsidRPr="001E0210">
        <w:rPr>
          <w:i/>
        </w:rPr>
        <w:t xml:space="preserve"> Research Society</w:t>
      </w:r>
      <w:r w:rsidR="00F14EDD" w:rsidRPr="001E0210">
        <w:rPr>
          <w:i/>
        </w:rPr>
        <w:t>,</w:t>
      </w:r>
      <w:r w:rsidR="00F14EDD" w:rsidRPr="001E0210">
        <w:t xml:space="preserve"> </w:t>
      </w:r>
      <w:r w:rsidR="00912E0A" w:rsidRPr="001E0210">
        <w:t>March 28</w:t>
      </w:r>
      <w:r w:rsidR="00F14EDD" w:rsidRPr="001E0210">
        <w:t>–</w:t>
      </w:r>
      <w:r w:rsidR="00912E0A" w:rsidRPr="001E0210">
        <w:t xml:space="preserve">31, 2015, Las Vegas </w:t>
      </w:r>
      <w:r w:rsidR="00F14EDD" w:rsidRPr="001E0210">
        <w:t>Nevada</w:t>
      </w:r>
      <w:r w:rsidR="00912E0A" w:rsidRPr="001E0210">
        <w:t>. Poster 1</w:t>
      </w:r>
      <w:r w:rsidR="00E97B0A" w:rsidRPr="001E0210">
        <w:t>378</w:t>
      </w:r>
      <w:r w:rsidR="00912E0A" w:rsidRPr="001E0210">
        <w:t>.</w:t>
      </w:r>
    </w:p>
    <w:p w14:paraId="6AF6A401" w14:textId="77777777" w:rsidR="00F33B85" w:rsidRPr="001E0210" w:rsidRDefault="00251BFD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proofErr w:type="spellStart"/>
      <w:r w:rsidRPr="001E0210">
        <w:t>Permeswaran</w:t>
      </w:r>
      <w:proofErr w:type="spellEnd"/>
      <w:r w:rsidRPr="001E0210">
        <w:t xml:space="preserve"> VN, Anderson DD, </w:t>
      </w:r>
      <w:r w:rsidRPr="001E0210">
        <w:rPr>
          <w:b/>
          <w:bCs/>
        </w:rPr>
        <w:t>Goetz JE,</w:t>
      </w:r>
      <w:r w:rsidRPr="001E0210">
        <w:t xml:space="preserve"> </w:t>
      </w:r>
      <w:proofErr w:type="spellStart"/>
      <w:r w:rsidRPr="001E0210">
        <w:t>Hettrich</w:t>
      </w:r>
      <w:proofErr w:type="spellEnd"/>
      <w:r w:rsidRPr="001E0210">
        <w:t xml:space="preserve"> CM. A finite element analysis of mechanical trade-offs encountered in changing centers of rotation in reverse shoulder arthroplasty.</w:t>
      </w:r>
      <w:r w:rsidR="00912E0A" w:rsidRPr="001E0210">
        <w:rPr>
          <w:i/>
        </w:rPr>
        <w:t xml:space="preserve"> 61</w:t>
      </w:r>
      <w:r w:rsidR="00912E0A" w:rsidRPr="001E0210">
        <w:rPr>
          <w:i/>
          <w:vertAlign w:val="superscript"/>
        </w:rPr>
        <w:t>th</w:t>
      </w:r>
      <w:r w:rsidR="00912E0A" w:rsidRPr="001E0210">
        <w:rPr>
          <w:i/>
        </w:rPr>
        <w:t xml:space="preserve"> Annual Meeting of the </w:t>
      </w:r>
      <w:proofErr w:type="spellStart"/>
      <w:r w:rsidR="00912E0A" w:rsidRPr="001E0210">
        <w:rPr>
          <w:i/>
        </w:rPr>
        <w:t>Orthopaedic</w:t>
      </w:r>
      <w:proofErr w:type="spellEnd"/>
      <w:r w:rsidR="00912E0A" w:rsidRPr="001E0210">
        <w:rPr>
          <w:i/>
        </w:rPr>
        <w:t xml:space="preserve"> Research Society</w:t>
      </w:r>
      <w:r w:rsidR="00F14EDD" w:rsidRPr="001E0210">
        <w:rPr>
          <w:i/>
        </w:rPr>
        <w:t>,</w:t>
      </w:r>
      <w:r w:rsidR="00F14EDD" w:rsidRPr="001E0210">
        <w:t xml:space="preserve"> </w:t>
      </w:r>
      <w:r w:rsidR="00912E0A" w:rsidRPr="001E0210">
        <w:t>March 28</w:t>
      </w:r>
      <w:r w:rsidR="00F14EDD" w:rsidRPr="001E0210">
        <w:t>–</w:t>
      </w:r>
      <w:r w:rsidR="00912E0A" w:rsidRPr="001E0210">
        <w:t xml:space="preserve">31, 2015, Las Vegas </w:t>
      </w:r>
      <w:r w:rsidR="00F14EDD" w:rsidRPr="001E0210">
        <w:t>Nevada</w:t>
      </w:r>
      <w:r w:rsidR="00912E0A" w:rsidRPr="001E0210">
        <w:t>. Poster 1</w:t>
      </w:r>
      <w:r w:rsidR="00E97B0A" w:rsidRPr="001E0210">
        <w:t>841</w:t>
      </w:r>
      <w:r w:rsidR="00912E0A" w:rsidRPr="001E0210">
        <w:t>.</w:t>
      </w:r>
      <w:r w:rsidR="00F33B85" w:rsidRPr="001E0210">
        <w:t xml:space="preserve"> </w:t>
      </w:r>
    </w:p>
    <w:p w14:paraId="12FE9F4B" w14:textId="77777777" w:rsidR="00251BFD" w:rsidRPr="001E0210" w:rsidRDefault="00F33B85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proofErr w:type="spellStart"/>
      <w:r w:rsidRPr="001E0210">
        <w:t>Duchman</w:t>
      </w:r>
      <w:proofErr w:type="spellEnd"/>
      <w:r w:rsidRPr="001E0210">
        <w:t xml:space="preserve"> KR, </w:t>
      </w:r>
      <w:r w:rsidRPr="001E0210">
        <w:rPr>
          <w:b/>
          <w:bCs/>
        </w:rPr>
        <w:t>Goetz JE</w:t>
      </w:r>
      <w:r w:rsidRPr="001E0210">
        <w:t xml:space="preserve">, Amendola A, Uribe B, </w:t>
      </w:r>
      <w:proofErr w:type="spellStart"/>
      <w:r w:rsidRPr="001E0210">
        <w:t>Malandra</w:t>
      </w:r>
      <w:proofErr w:type="spellEnd"/>
      <w:r w:rsidRPr="001E0210">
        <w:t xml:space="preserve"> A, Barber J, </w:t>
      </w:r>
      <w:proofErr w:type="spellStart"/>
      <w:r w:rsidRPr="001E0210">
        <w:t>Hettrich</w:t>
      </w:r>
      <w:proofErr w:type="spellEnd"/>
      <w:r w:rsidRPr="001E0210">
        <w:t xml:space="preserve"> CM. The effect of recombinant human parathyroid hormone (</w:t>
      </w:r>
      <w:proofErr w:type="spellStart"/>
      <w:r w:rsidRPr="001E0210">
        <w:t>rhPTH</w:t>
      </w:r>
      <w:proofErr w:type="spellEnd"/>
      <w:r w:rsidRPr="001E0210">
        <w:t>) on tendon-to-bone healing in a rat rotator cuff model.</w:t>
      </w:r>
      <w:r w:rsidRPr="001E0210">
        <w:rPr>
          <w:i/>
        </w:rPr>
        <w:t xml:space="preserve"> 33rd Annual Meeting of the Mid-America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Association</w:t>
      </w:r>
      <w:r w:rsidR="00F14EDD" w:rsidRPr="001E0210">
        <w:rPr>
          <w:i/>
        </w:rPr>
        <w:t>,</w:t>
      </w:r>
      <w:r w:rsidR="00F14EDD" w:rsidRPr="001E0210">
        <w:t xml:space="preserve"> </w:t>
      </w:r>
      <w:r w:rsidRPr="001E0210">
        <w:t>April 22</w:t>
      </w:r>
      <w:r w:rsidR="00F14EDD" w:rsidRPr="001E0210">
        <w:t>–</w:t>
      </w:r>
      <w:r w:rsidRPr="001E0210">
        <w:t>26,</w:t>
      </w:r>
      <w:r w:rsidR="00FE72C9" w:rsidRPr="001E0210">
        <w:t xml:space="preserve"> 2015,</w:t>
      </w:r>
      <w:r w:rsidRPr="001E0210">
        <w:t xml:space="preserve"> Hilton Head, </w:t>
      </w:r>
      <w:r w:rsidR="00F14EDD" w:rsidRPr="001E0210">
        <w:t>South Carolina</w:t>
      </w:r>
      <w:r w:rsidRPr="001E0210">
        <w:t>. Paper 098.</w:t>
      </w:r>
    </w:p>
    <w:p w14:paraId="4D31CD7F" w14:textId="77777777" w:rsidR="007966EB" w:rsidRPr="001E0210" w:rsidRDefault="00A309E1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r w:rsidRPr="001E0210">
        <w:t>Townsend KC</w:t>
      </w:r>
      <w:r w:rsidR="007966EB" w:rsidRPr="001E0210">
        <w:t xml:space="preserve">, </w:t>
      </w:r>
      <w:r w:rsidR="007966EB" w:rsidRPr="001E0210">
        <w:rPr>
          <w:b/>
          <w:bCs/>
        </w:rPr>
        <w:t>Goetz JE,</w:t>
      </w:r>
      <w:r w:rsidR="007966EB" w:rsidRPr="001E0210">
        <w:t xml:space="preserve"> </w:t>
      </w:r>
      <w:proofErr w:type="spellStart"/>
      <w:r w:rsidR="007966EB" w:rsidRPr="001E0210">
        <w:t>Tantavisut</w:t>
      </w:r>
      <w:proofErr w:type="spellEnd"/>
      <w:r w:rsidR="007966EB" w:rsidRPr="001E0210">
        <w:t xml:space="preserve"> S. McKinley, TO, Willey MC. The effects of periacetabular osteotomy-induced changes in joint mechanics on short-term patient outcomes. </w:t>
      </w:r>
      <w:r w:rsidR="007966EB" w:rsidRPr="001E0210">
        <w:rPr>
          <w:i/>
        </w:rPr>
        <w:t>AAOS Annual Meeting</w:t>
      </w:r>
      <w:r w:rsidR="00F14EDD" w:rsidRPr="001E0210">
        <w:t xml:space="preserve">, </w:t>
      </w:r>
      <w:r w:rsidR="007966EB" w:rsidRPr="001E0210">
        <w:t>March 1</w:t>
      </w:r>
      <w:r w:rsidR="00F14EDD" w:rsidRPr="001E0210">
        <w:t>–</w:t>
      </w:r>
      <w:r w:rsidR="007966EB" w:rsidRPr="001E0210">
        <w:t xml:space="preserve">5, 2016, Orlando, </w:t>
      </w:r>
      <w:r w:rsidR="00F14EDD" w:rsidRPr="001E0210">
        <w:t>Florida</w:t>
      </w:r>
      <w:r w:rsidR="007966EB" w:rsidRPr="001E0210">
        <w:t>. Paper #250.</w:t>
      </w:r>
    </w:p>
    <w:p w14:paraId="0AA56565" w14:textId="77777777" w:rsidR="007966EB" w:rsidRPr="001E0210" w:rsidRDefault="007966EB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proofErr w:type="spellStart"/>
      <w:r w:rsidRPr="001E0210">
        <w:t>Rungprai</w:t>
      </w:r>
      <w:proofErr w:type="spellEnd"/>
      <w:r w:rsidRPr="001E0210">
        <w:t xml:space="preserve"> C,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Phisitkul</w:t>
      </w:r>
      <w:proofErr w:type="spellEnd"/>
      <w:r w:rsidRPr="001E0210">
        <w:t xml:space="preserve"> P. Increasing stiffness of syndesmosis causes abnormal talar displacement and joint contact in a cadaveric model. </w:t>
      </w:r>
      <w:r w:rsidRPr="001E0210">
        <w:rPr>
          <w:i/>
        </w:rPr>
        <w:t>AAOS Annual Meeting</w:t>
      </w:r>
      <w:r w:rsidR="00F14EDD" w:rsidRPr="001E0210">
        <w:rPr>
          <w:i/>
        </w:rPr>
        <w:t>,</w:t>
      </w:r>
      <w:r w:rsidR="00F14EDD" w:rsidRPr="001E0210">
        <w:t xml:space="preserve"> </w:t>
      </w:r>
      <w:r w:rsidRPr="001E0210">
        <w:t>March 1</w:t>
      </w:r>
      <w:r w:rsidR="00F14EDD" w:rsidRPr="001E0210">
        <w:t>–</w:t>
      </w:r>
      <w:r w:rsidRPr="001E0210">
        <w:t xml:space="preserve">5, 2016, Orlando, </w:t>
      </w:r>
      <w:r w:rsidR="00F14EDD" w:rsidRPr="001E0210">
        <w:t>Florida</w:t>
      </w:r>
      <w:r w:rsidRPr="001E0210">
        <w:t>. Poster #210.</w:t>
      </w:r>
    </w:p>
    <w:p w14:paraId="062F8885" w14:textId="77777777" w:rsidR="007966EB" w:rsidRPr="001E0210" w:rsidRDefault="007966EB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proofErr w:type="spellStart"/>
      <w:r w:rsidRPr="001E0210">
        <w:t>Duchman</w:t>
      </w:r>
      <w:proofErr w:type="spellEnd"/>
      <w:r w:rsidRPr="001E0210">
        <w:t xml:space="preserve"> K, </w:t>
      </w:r>
      <w:r w:rsidRPr="001E0210">
        <w:rPr>
          <w:b/>
          <w:bCs/>
        </w:rPr>
        <w:t>Goetz JE</w:t>
      </w:r>
      <w:r w:rsidRPr="001E0210">
        <w:t xml:space="preserve">, Amendola A, </w:t>
      </w:r>
      <w:proofErr w:type="spellStart"/>
      <w:r w:rsidRPr="001E0210">
        <w:t>Malandra</w:t>
      </w:r>
      <w:proofErr w:type="spellEnd"/>
      <w:r w:rsidRPr="001E0210">
        <w:t xml:space="preserve"> A. Uribe-Echevarria B</w:t>
      </w:r>
      <w:r w:rsidR="00F61D18" w:rsidRPr="001E0210">
        <w:t xml:space="preserve">, </w:t>
      </w:r>
      <w:r w:rsidRPr="001E0210">
        <w:t xml:space="preserve">Barber J, </w:t>
      </w:r>
      <w:proofErr w:type="spellStart"/>
      <w:r w:rsidRPr="001E0210">
        <w:t>Hettrich</w:t>
      </w:r>
      <w:proofErr w:type="spellEnd"/>
      <w:r w:rsidRPr="001E0210">
        <w:t xml:space="preserve"> CM. Recombinant parathyroid hormone improves early load to failure in a rat rotator cuff repair model. </w:t>
      </w:r>
      <w:r w:rsidRPr="001E0210">
        <w:rPr>
          <w:i/>
        </w:rPr>
        <w:t>AAOS Annual Meeting</w:t>
      </w:r>
      <w:r w:rsidR="00F14EDD" w:rsidRPr="001E0210">
        <w:rPr>
          <w:i/>
        </w:rPr>
        <w:t>,</w:t>
      </w:r>
      <w:r w:rsidR="00F14EDD" w:rsidRPr="001E0210">
        <w:t xml:space="preserve"> </w:t>
      </w:r>
      <w:r w:rsidRPr="001E0210">
        <w:t>March 1</w:t>
      </w:r>
      <w:r w:rsidR="00F14EDD" w:rsidRPr="001E0210">
        <w:t>–</w:t>
      </w:r>
      <w:r w:rsidRPr="001E0210">
        <w:t>5, 2016, Orlando, F</w:t>
      </w:r>
      <w:r w:rsidR="00F14EDD" w:rsidRPr="001E0210">
        <w:t>lorida</w:t>
      </w:r>
      <w:r w:rsidRPr="001E0210">
        <w:t>. Paper #021.</w:t>
      </w:r>
    </w:p>
    <w:p w14:paraId="68950BF7" w14:textId="77777777" w:rsidR="00A309E1" w:rsidRPr="001E0210" w:rsidRDefault="00A309E1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r w:rsidRPr="001E0210">
        <w:t xml:space="preserve">Townsend KC,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Tantavisut</w:t>
      </w:r>
      <w:proofErr w:type="spellEnd"/>
      <w:r w:rsidRPr="001E0210">
        <w:t xml:space="preserve"> S, McKinley TO, Willey MC. Evaluating the </w:t>
      </w:r>
      <w:r w:rsidR="00F14EDD" w:rsidRPr="001E0210">
        <w:t>effects of periacetabular osteotomy-induced changes in joint mechanics on short-term patient outcomes</w:t>
      </w:r>
      <w:r w:rsidRPr="001E0210">
        <w:t xml:space="preserve">. </w:t>
      </w:r>
      <w:r w:rsidRPr="001E0210">
        <w:rPr>
          <w:i/>
        </w:rPr>
        <w:t xml:space="preserve">62nd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</w:t>
      </w:r>
      <w:r w:rsidR="00F14EDD" w:rsidRPr="001E0210">
        <w:rPr>
          <w:i/>
        </w:rPr>
        <w:t>,</w:t>
      </w:r>
      <w:r w:rsidR="00F14EDD" w:rsidRPr="001E0210">
        <w:t xml:space="preserve"> </w:t>
      </w:r>
      <w:r w:rsidRPr="001E0210">
        <w:t>March 5</w:t>
      </w:r>
      <w:r w:rsidR="00F14EDD" w:rsidRPr="001E0210">
        <w:t>–</w:t>
      </w:r>
      <w:r w:rsidRPr="001E0210">
        <w:t>8, 2016, Orlando</w:t>
      </w:r>
      <w:r w:rsidR="00805B27" w:rsidRPr="001E0210">
        <w:t>,</w:t>
      </w:r>
      <w:r w:rsidRPr="001E0210">
        <w:t xml:space="preserve"> F</w:t>
      </w:r>
      <w:r w:rsidR="00F14EDD" w:rsidRPr="001E0210">
        <w:t>lorida</w:t>
      </w:r>
      <w:r w:rsidRPr="001E0210">
        <w:t xml:space="preserve">. </w:t>
      </w:r>
      <w:r w:rsidR="00057523" w:rsidRPr="001E0210">
        <w:t>Paper 211</w:t>
      </w:r>
      <w:r w:rsidRPr="001E0210">
        <w:t>.</w:t>
      </w:r>
    </w:p>
    <w:p w14:paraId="38F8DEAB" w14:textId="77777777" w:rsidR="00A309E1" w:rsidRPr="001E0210" w:rsidRDefault="00057523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proofErr w:type="spellStart"/>
      <w:r w:rsidRPr="001E0210">
        <w:t>Heckelsmiller</w:t>
      </w:r>
      <w:proofErr w:type="spellEnd"/>
      <w:r w:rsidRPr="001E0210">
        <w:t xml:space="preserve"> DJ, </w:t>
      </w:r>
      <w:proofErr w:type="spellStart"/>
      <w:r w:rsidRPr="001E0210">
        <w:t>Rudert</w:t>
      </w:r>
      <w:proofErr w:type="spellEnd"/>
      <w:r w:rsidRPr="001E0210">
        <w:t xml:space="preserve"> MJ, Pedersen DR, </w:t>
      </w:r>
      <w:r w:rsidRPr="001E0210">
        <w:rPr>
          <w:b/>
          <w:bCs/>
        </w:rPr>
        <w:t>Goetz JE</w:t>
      </w:r>
      <w:r w:rsidRPr="001E0210">
        <w:t xml:space="preserve">. Changes in </w:t>
      </w:r>
      <w:r w:rsidR="00F14EDD" w:rsidRPr="001E0210">
        <w:t>joint contact mechanics after an anterior partial menis</w:t>
      </w:r>
      <w:r w:rsidR="00930527" w:rsidRPr="001E0210">
        <w:t>c</w:t>
      </w:r>
      <w:r w:rsidR="00F14EDD" w:rsidRPr="001E0210">
        <w:t>ectomy in a large quadrupedal animal model of osteoarthritis.</w:t>
      </w:r>
      <w:r w:rsidRPr="001E0210">
        <w:t xml:space="preserve"> </w:t>
      </w:r>
      <w:r w:rsidRPr="001E0210">
        <w:rPr>
          <w:i/>
        </w:rPr>
        <w:t xml:space="preserve">62nd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</w:t>
      </w:r>
      <w:r w:rsidR="00F14EDD" w:rsidRPr="001E0210">
        <w:rPr>
          <w:i/>
        </w:rPr>
        <w:t>,</w:t>
      </w:r>
      <w:r w:rsidR="00F14EDD" w:rsidRPr="001E0210">
        <w:t xml:space="preserve"> </w:t>
      </w:r>
      <w:r w:rsidRPr="001E0210">
        <w:t>March 5</w:t>
      </w:r>
      <w:r w:rsidR="00F14EDD" w:rsidRPr="001E0210">
        <w:t>–</w:t>
      </w:r>
      <w:r w:rsidRPr="001E0210">
        <w:t>8, 2016, Orlando</w:t>
      </w:r>
      <w:r w:rsidR="00805B27" w:rsidRPr="001E0210">
        <w:t>,</w:t>
      </w:r>
      <w:r w:rsidRPr="001E0210">
        <w:t xml:space="preserve"> F</w:t>
      </w:r>
      <w:r w:rsidR="00F14EDD" w:rsidRPr="001E0210">
        <w:t>lorida</w:t>
      </w:r>
      <w:r w:rsidRPr="001E0210">
        <w:t>. Poster 488.</w:t>
      </w:r>
    </w:p>
    <w:p w14:paraId="3E831B17" w14:textId="77777777" w:rsidR="00057523" w:rsidRPr="001E0210" w:rsidRDefault="00057523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r w:rsidRPr="001E0210">
        <w:rPr>
          <w:b/>
          <w:bCs/>
        </w:rPr>
        <w:t>Goetz JE</w:t>
      </w:r>
      <w:r w:rsidRPr="001E0210">
        <w:t xml:space="preserve">, Cole E, Petersen EB, </w:t>
      </w:r>
      <w:proofErr w:type="spellStart"/>
      <w:r w:rsidRPr="001E0210">
        <w:t>Kurriger</w:t>
      </w:r>
      <w:proofErr w:type="spellEnd"/>
      <w:r w:rsidRPr="001E0210">
        <w:t xml:space="preserve"> G, Fredericks DC, Martin JA. Inflammation </w:t>
      </w:r>
      <w:r w:rsidR="00F14EDD" w:rsidRPr="001E0210">
        <w:t xml:space="preserve">following an intra-articular fracture in a large animal model of </w:t>
      </w:r>
      <w:r w:rsidRPr="001E0210">
        <w:t xml:space="preserve">PTOA. </w:t>
      </w:r>
      <w:r w:rsidRPr="001E0210">
        <w:rPr>
          <w:i/>
        </w:rPr>
        <w:t xml:space="preserve">62nd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</w:t>
      </w:r>
      <w:r w:rsidR="00F14EDD" w:rsidRPr="001E0210">
        <w:rPr>
          <w:i/>
        </w:rPr>
        <w:t>,</w:t>
      </w:r>
      <w:r w:rsidR="00F14EDD" w:rsidRPr="001E0210">
        <w:t xml:space="preserve"> </w:t>
      </w:r>
      <w:r w:rsidRPr="001E0210">
        <w:t>March 5</w:t>
      </w:r>
      <w:r w:rsidR="00F14EDD" w:rsidRPr="001E0210">
        <w:t>–</w:t>
      </w:r>
      <w:r w:rsidRPr="001E0210">
        <w:t>8, 2016, Orlando</w:t>
      </w:r>
      <w:r w:rsidR="00805B27" w:rsidRPr="001E0210">
        <w:t>,</w:t>
      </w:r>
      <w:r w:rsidRPr="001E0210">
        <w:t xml:space="preserve"> F</w:t>
      </w:r>
      <w:r w:rsidR="00F14EDD" w:rsidRPr="001E0210">
        <w:t>lorida</w:t>
      </w:r>
      <w:r w:rsidRPr="001E0210">
        <w:t>. Poster 580.</w:t>
      </w:r>
    </w:p>
    <w:p w14:paraId="46B31A72" w14:textId="77777777" w:rsidR="00057523" w:rsidRPr="001E0210" w:rsidRDefault="00057523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r w:rsidRPr="001E0210">
        <w:t xml:space="preserve">Coleman MC, </w:t>
      </w:r>
      <w:r w:rsidRPr="001E0210">
        <w:rPr>
          <w:b/>
          <w:bCs/>
        </w:rPr>
        <w:t>Goetz JE</w:t>
      </w:r>
      <w:r w:rsidRPr="001E0210">
        <w:t xml:space="preserve">, Willey MC, Petersen EB, Fredericks DC, Martin JA. Osteoarthritis in </w:t>
      </w:r>
      <w:r w:rsidR="00F14EDD" w:rsidRPr="001E0210">
        <w:t>porcine intraarticular fracture model reveals mitochondrial features similar to human disease</w:t>
      </w:r>
      <w:r w:rsidRPr="001E0210">
        <w:t>.</w:t>
      </w:r>
      <w:r w:rsidRPr="001E0210">
        <w:rPr>
          <w:i/>
        </w:rPr>
        <w:t xml:space="preserve"> 62nd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</w:t>
      </w:r>
      <w:r w:rsidR="00F14EDD" w:rsidRPr="001E0210">
        <w:rPr>
          <w:i/>
        </w:rPr>
        <w:t>,</w:t>
      </w:r>
      <w:r w:rsidR="00F14EDD" w:rsidRPr="001E0210">
        <w:t xml:space="preserve"> </w:t>
      </w:r>
      <w:r w:rsidRPr="001E0210">
        <w:t>March 5</w:t>
      </w:r>
      <w:r w:rsidR="00F14EDD" w:rsidRPr="001E0210">
        <w:t>–</w:t>
      </w:r>
      <w:r w:rsidRPr="001E0210">
        <w:t>8, 2016, Orlando</w:t>
      </w:r>
      <w:r w:rsidR="00805B27" w:rsidRPr="001E0210">
        <w:t>,</w:t>
      </w:r>
      <w:r w:rsidRPr="001E0210">
        <w:t xml:space="preserve"> F</w:t>
      </w:r>
      <w:r w:rsidR="00F14EDD" w:rsidRPr="001E0210">
        <w:t>lorida</w:t>
      </w:r>
      <w:r w:rsidRPr="001E0210">
        <w:t>. Poster 1359.</w:t>
      </w:r>
    </w:p>
    <w:p w14:paraId="600A6021" w14:textId="77777777" w:rsidR="00057523" w:rsidRPr="001E0210" w:rsidRDefault="00057523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proofErr w:type="spellStart"/>
      <w:r w:rsidRPr="001E0210">
        <w:t>Heckelsmiller</w:t>
      </w:r>
      <w:proofErr w:type="spellEnd"/>
      <w:r w:rsidRPr="001E0210">
        <w:t xml:space="preserve"> DJ, Baer TE, </w:t>
      </w:r>
      <w:r w:rsidRPr="001E0210">
        <w:rPr>
          <w:b/>
          <w:bCs/>
        </w:rPr>
        <w:t>Goetz JE</w:t>
      </w:r>
      <w:r w:rsidRPr="001E0210">
        <w:t xml:space="preserve">, Pedersen DR, Fredericks DC, </w:t>
      </w:r>
      <w:proofErr w:type="spellStart"/>
      <w:r w:rsidRPr="001E0210">
        <w:t>Rudert</w:t>
      </w:r>
      <w:proofErr w:type="spellEnd"/>
      <w:r w:rsidRPr="001E0210">
        <w:t xml:space="preserve"> MJ. A </w:t>
      </w:r>
      <w:r w:rsidR="00805B27" w:rsidRPr="001E0210">
        <w:t>handheld device for creating cartilage blunt impact injuries</w:t>
      </w:r>
      <w:r w:rsidRPr="001E0210">
        <w:t>.</w:t>
      </w:r>
      <w:r w:rsidRPr="001E0210">
        <w:rPr>
          <w:i/>
        </w:rPr>
        <w:t xml:space="preserve"> 62nd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</w:t>
      </w:r>
      <w:r w:rsidR="00F14EDD" w:rsidRPr="001E0210">
        <w:rPr>
          <w:i/>
        </w:rPr>
        <w:t>,</w:t>
      </w:r>
      <w:r w:rsidR="00F14EDD" w:rsidRPr="001E0210">
        <w:t xml:space="preserve"> </w:t>
      </w:r>
      <w:r w:rsidRPr="001E0210">
        <w:t>March 5</w:t>
      </w:r>
      <w:r w:rsidR="00805B27" w:rsidRPr="001E0210">
        <w:t>–</w:t>
      </w:r>
      <w:r w:rsidRPr="001E0210">
        <w:t>8, 2016, Orlando</w:t>
      </w:r>
      <w:r w:rsidR="00805B27" w:rsidRPr="001E0210">
        <w:t>,</w:t>
      </w:r>
      <w:r w:rsidRPr="001E0210">
        <w:t xml:space="preserve"> F</w:t>
      </w:r>
      <w:r w:rsidR="00805B27" w:rsidRPr="001E0210">
        <w:t>lorida</w:t>
      </w:r>
      <w:r w:rsidRPr="001E0210">
        <w:t>. Poster 1361.</w:t>
      </w:r>
    </w:p>
    <w:p w14:paraId="0916AE3B" w14:textId="77777777" w:rsidR="00057523" w:rsidRPr="001E0210" w:rsidRDefault="00057523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r w:rsidRPr="001E0210">
        <w:rPr>
          <w:b/>
          <w:bCs/>
        </w:rPr>
        <w:lastRenderedPageBreak/>
        <w:t>Goetz JE</w:t>
      </w:r>
      <w:r w:rsidRPr="001E0210">
        <w:t xml:space="preserve">, Ries ZG, </w:t>
      </w:r>
      <w:proofErr w:type="spellStart"/>
      <w:r w:rsidRPr="001E0210">
        <w:t>Dowdle</w:t>
      </w:r>
      <w:proofErr w:type="spellEnd"/>
      <w:r w:rsidRPr="001E0210">
        <w:t xml:space="preserve"> SB, Miller BJ. Accuracy of </w:t>
      </w:r>
      <w:r w:rsidR="00805B27" w:rsidRPr="001E0210">
        <w:t>metastatic lesion volume calculation from different imaging modalities</w:t>
      </w:r>
      <w:r w:rsidRPr="001E0210">
        <w:t>.</w:t>
      </w:r>
      <w:r w:rsidRPr="001E0210">
        <w:rPr>
          <w:i/>
        </w:rPr>
        <w:t xml:space="preserve"> 62nd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</w:t>
      </w:r>
      <w:r w:rsidR="00F14EDD" w:rsidRPr="001E0210">
        <w:rPr>
          <w:i/>
        </w:rPr>
        <w:t>,</w:t>
      </w:r>
      <w:r w:rsidR="00F14EDD" w:rsidRPr="001E0210">
        <w:t xml:space="preserve"> </w:t>
      </w:r>
      <w:r w:rsidRPr="001E0210">
        <w:t>March 5</w:t>
      </w:r>
      <w:r w:rsidR="00805B27" w:rsidRPr="001E0210">
        <w:t>–</w:t>
      </w:r>
      <w:r w:rsidRPr="001E0210">
        <w:t>8, 2016, Orlando</w:t>
      </w:r>
      <w:r w:rsidR="00805B27" w:rsidRPr="001E0210">
        <w:t>,</w:t>
      </w:r>
      <w:r w:rsidRPr="001E0210">
        <w:t xml:space="preserve"> F</w:t>
      </w:r>
      <w:r w:rsidR="00805B27" w:rsidRPr="001E0210">
        <w:t>lorida</w:t>
      </w:r>
      <w:r w:rsidRPr="001E0210">
        <w:t>. Poster 1646.</w:t>
      </w:r>
    </w:p>
    <w:p w14:paraId="4626B18D" w14:textId="77777777" w:rsidR="00BC144B" w:rsidRPr="001E0210" w:rsidRDefault="00A309E1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r w:rsidRPr="001E0210">
        <w:t xml:space="preserve">Townsend KC, </w:t>
      </w:r>
      <w:proofErr w:type="spellStart"/>
      <w:r w:rsidRPr="001E0210">
        <w:t>Rudert</w:t>
      </w:r>
      <w:proofErr w:type="spellEnd"/>
      <w:r w:rsidRPr="001E0210">
        <w:t xml:space="preserve"> MJ, Kern AM, Willey MC, Anderson DD, </w:t>
      </w:r>
      <w:r w:rsidRPr="001E0210">
        <w:rPr>
          <w:b/>
          <w:bCs/>
        </w:rPr>
        <w:t>Goetz JE</w:t>
      </w:r>
      <w:r w:rsidRPr="001E0210">
        <w:t xml:space="preserve">. Validation of </w:t>
      </w:r>
      <w:r w:rsidR="00805B27" w:rsidRPr="001E0210">
        <w:t>hip joint contact stress computed using discrete element analysis</w:t>
      </w:r>
      <w:r w:rsidRPr="001E0210">
        <w:t xml:space="preserve">. </w:t>
      </w:r>
      <w:r w:rsidRPr="001E0210">
        <w:rPr>
          <w:i/>
        </w:rPr>
        <w:t xml:space="preserve">62nd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</w:t>
      </w:r>
      <w:r w:rsidR="00F14EDD" w:rsidRPr="001E0210">
        <w:rPr>
          <w:i/>
        </w:rPr>
        <w:t>,</w:t>
      </w:r>
      <w:r w:rsidR="00F14EDD" w:rsidRPr="001E0210">
        <w:t xml:space="preserve"> </w:t>
      </w:r>
      <w:r w:rsidRPr="001E0210">
        <w:t>March 5-8, 2016, Orlando</w:t>
      </w:r>
      <w:r w:rsidR="00805B27" w:rsidRPr="001E0210">
        <w:t>,</w:t>
      </w:r>
      <w:r w:rsidRPr="001E0210">
        <w:t xml:space="preserve"> F</w:t>
      </w:r>
      <w:r w:rsidR="00805B27" w:rsidRPr="001E0210">
        <w:t>lorida</w:t>
      </w:r>
      <w:r w:rsidRPr="001E0210">
        <w:t>. Poster 1857.</w:t>
      </w:r>
    </w:p>
    <w:p w14:paraId="557636D4" w14:textId="77777777" w:rsidR="00057523" w:rsidRPr="001E0210" w:rsidRDefault="00057523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proofErr w:type="spellStart"/>
      <w:r w:rsidRPr="001E0210">
        <w:t>Permeswaran</w:t>
      </w:r>
      <w:proofErr w:type="spellEnd"/>
      <w:r w:rsidRPr="001E0210">
        <w:t xml:space="preserve"> VN, Anderson DD, Caceres A,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Hettrich</w:t>
      </w:r>
      <w:proofErr w:type="spellEnd"/>
      <w:r w:rsidRPr="001E0210">
        <w:t xml:space="preserve"> CM. The </w:t>
      </w:r>
      <w:r w:rsidR="00805B27" w:rsidRPr="001E0210">
        <w:t>effect of glenoid version on range of motion and subluxation in reverse shoulder arthroplasty</w:t>
      </w:r>
      <w:r w:rsidRPr="001E0210">
        <w:t xml:space="preserve">. </w:t>
      </w:r>
      <w:r w:rsidRPr="001E0210">
        <w:rPr>
          <w:i/>
        </w:rPr>
        <w:t xml:space="preserve">62nd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</w:t>
      </w:r>
      <w:r w:rsidR="00F14EDD" w:rsidRPr="001E0210">
        <w:rPr>
          <w:i/>
        </w:rPr>
        <w:t>,</w:t>
      </w:r>
      <w:r w:rsidR="00F14EDD" w:rsidRPr="001E0210">
        <w:t xml:space="preserve"> </w:t>
      </w:r>
      <w:r w:rsidRPr="001E0210">
        <w:t>March 5</w:t>
      </w:r>
      <w:r w:rsidR="00805B27" w:rsidRPr="001E0210">
        <w:t>–</w:t>
      </w:r>
      <w:r w:rsidRPr="001E0210">
        <w:t>8, 2016, Orlando</w:t>
      </w:r>
      <w:r w:rsidR="00805B27" w:rsidRPr="001E0210">
        <w:t>,</w:t>
      </w:r>
      <w:r w:rsidRPr="001E0210">
        <w:t xml:space="preserve"> F</w:t>
      </w:r>
      <w:r w:rsidR="00805B27" w:rsidRPr="001E0210">
        <w:t>lorida</w:t>
      </w:r>
      <w:r w:rsidRPr="001E0210">
        <w:t>. Poster 2012.</w:t>
      </w:r>
    </w:p>
    <w:p w14:paraId="33223D3B" w14:textId="77777777" w:rsidR="00057523" w:rsidRPr="001E0210" w:rsidRDefault="00057523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r w:rsidRPr="001E0210">
        <w:t xml:space="preserve">Pedersen DR, </w:t>
      </w:r>
      <w:proofErr w:type="spellStart"/>
      <w:r w:rsidRPr="001E0210">
        <w:t>Thedens</w:t>
      </w:r>
      <w:proofErr w:type="spellEnd"/>
      <w:r w:rsidRPr="001E0210">
        <w:t xml:space="preserve"> DR, </w:t>
      </w:r>
      <w:proofErr w:type="spellStart"/>
      <w:r w:rsidRPr="001E0210">
        <w:t>Heckelsmiller</w:t>
      </w:r>
      <w:proofErr w:type="spellEnd"/>
      <w:r w:rsidRPr="001E0210">
        <w:t xml:space="preserve"> DJ, </w:t>
      </w:r>
      <w:proofErr w:type="spellStart"/>
      <w:r w:rsidRPr="001E0210">
        <w:t>Rudert</w:t>
      </w:r>
      <w:proofErr w:type="spellEnd"/>
      <w:r w:rsidRPr="001E0210">
        <w:t xml:space="preserve"> MJ, Fredericks DC, </w:t>
      </w:r>
      <w:r w:rsidRPr="001E0210">
        <w:rPr>
          <w:b/>
          <w:bCs/>
        </w:rPr>
        <w:t>Goetz JE</w:t>
      </w:r>
      <w:r w:rsidRPr="001E0210">
        <w:t xml:space="preserve">. Longitudinal MRI </w:t>
      </w:r>
      <w:r w:rsidR="00805B27" w:rsidRPr="001E0210">
        <w:t>reveals osseous response progression after traumatic injury</w:t>
      </w:r>
      <w:r w:rsidRPr="001E0210">
        <w:t>.</w:t>
      </w:r>
      <w:r w:rsidRPr="001E0210">
        <w:rPr>
          <w:i/>
        </w:rPr>
        <w:t xml:space="preserve"> 62nd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</w:t>
      </w:r>
      <w:r w:rsidR="00F14EDD" w:rsidRPr="001E0210">
        <w:rPr>
          <w:i/>
        </w:rPr>
        <w:t>,</w:t>
      </w:r>
      <w:r w:rsidR="00F14EDD" w:rsidRPr="001E0210">
        <w:t xml:space="preserve"> </w:t>
      </w:r>
      <w:r w:rsidRPr="001E0210">
        <w:t>March 5</w:t>
      </w:r>
      <w:r w:rsidR="00805B27" w:rsidRPr="001E0210">
        <w:t>–</w:t>
      </w:r>
      <w:r w:rsidRPr="001E0210">
        <w:t>8, 2016, Orlando</w:t>
      </w:r>
      <w:r w:rsidR="00805B27" w:rsidRPr="001E0210">
        <w:t>,</w:t>
      </w:r>
      <w:r w:rsidRPr="001E0210">
        <w:t xml:space="preserve"> F</w:t>
      </w:r>
      <w:r w:rsidR="00805B27" w:rsidRPr="001E0210">
        <w:t>lorida</w:t>
      </w:r>
      <w:r w:rsidRPr="001E0210">
        <w:t>. Poster 2220.</w:t>
      </w:r>
    </w:p>
    <w:p w14:paraId="4393CE95" w14:textId="77777777" w:rsidR="00F32FB3" w:rsidRPr="001E0210" w:rsidRDefault="00F32FB3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proofErr w:type="spellStart"/>
      <w:r w:rsidRPr="001E0210">
        <w:t>Phisitkul</w:t>
      </w:r>
      <w:proofErr w:type="spellEnd"/>
      <w:r w:rsidRPr="001E0210">
        <w:t xml:space="preserve"> P, </w:t>
      </w:r>
      <w:r w:rsidRPr="001E0210">
        <w:rPr>
          <w:b/>
          <w:bCs/>
        </w:rPr>
        <w:t>Goetz JE</w:t>
      </w:r>
      <w:r w:rsidRPr="001E0210">
        <w:t xml:space="preserve">, Fitzpatrick E, </w:t>
      </w:r>
      <w:proofErr w:type="spellStart"/>
      <w:r w:rsidRPr="001E0210">
        <w:t>Sittapairoj</w:t>
      </w:r>
      <w:proofErr w:type="spellEnd"/>
      <w:r w:rsidRPr="001E0210">
        <w:t xml:space="preserve"> T, Siddappa VH, Hartog BD, </w:t>
      </w:r>
      <w:proofErr w:type="spellStart"/>
      <w:r w:rsidRPr="001E0210">
        <w:t>Femino</w:t>
      </w:r>
      <w:proofErr w:type="spellEnd"/>
      <w:r w:rsidRPr="001E0210">
        <w:t xml:space="preserve"> J. Effect of posterior malleolus fracture on syndesmosis reduction. </w:t>
      </w:r>
      <w:r w:rsidRPr="001E0210">
        <w:rPr>
          <w:i/>
        </w:rPr>
        <w:t xml:space="preserve">American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Foot &amp; Ankle Society Annual Meeting 2016</w:t>
      </w:r>
      <w:r w:rsidRPr="001E0210">
        <w:t xml:space="preserve">, July 20–23, 2016, Toronto, Ontario, Canada. </w:t>
      </w:r>
      <w:proofErr w:type="spellStart"/>
      <w:r w:rsidRPr="001E0210">
        <w:t>ePoster</w:t>
      </w:r>
      <w:proofErr w:type="spellEnd"/>
      <w:r w:rsidRPr="001E0210">
        <w:t xml:space="preserve"> 2237.</w:t>
      </w:r>
    </w:p>
    <w:p w14:paraId="18691547" w14:textId="77777777" w:rsidR="009A6D79" w:rsidRPr="001E0210" w:rsidRDefault="009A6D79" w:rsidP="009679AD">
      <w:pPr>
        <w:numPr>
          <w:ilvl w:val="0"/>
          <w:numId w:val="7"/>
        </w:numPr>
        <w:tabs>
          <w:tab w:val="num" w:pos="540"/>
        </w:tabs>
        <w:spacing w:after="120"/>
        <w:ind w:left="547" w:hanging="547"/>
      </w:pP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Rungprai</w:t>
      </w:r>
      <w:proofErr w:type="spellEnd"/>
      <w:r w:rsidRPr="001E0210">
        <w:t xml:space="preserve"> C, </w:t>
      </w:r>
      <w:proofErr w:type="spellStart"/>
      <w:r w:rsidRPr="001E0210">
        <w:t>Phisitkul</w:t>
      </w:r>
      <w:proofErr w:type="spellEnd"/>
      <w:r w:rsidRPr="001E0210">
        <w:t xml:space="preserve"> P. Rigid syndesmotic fixation alters joint contact mechanics</w:t>
      </w:r>
      <w:r w:rsidR="00930527" w:rsidRPr="001E0210">
        <w:t xml:space="preserve"> </w:t>
      </w:r>
      <w:r w:rsidRPr="001E0210">
        <w:t xml:space="preserve">and talar kinematics. </w:t>
      </w:r>
      <w:r w:rsidRPr="001E0210">
        <w:rPr>
          <w:i/>
        </w:rPr>
        <w:t xml:space="preserve">American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Foot &amp; Ankle Society Annual Meeting 2016,</w:t>
      </w:r>
      <w:r w:rsidRPr="001E0210">
        <w:t xml:space="preserve"> July 20</w:t>
      </w:r>
      <w:r w:rsidR="00930527" w:rsidRPr="001E0210">
        <w:t>–23, 2016, Toronto, Ontario, Can</w:t>
      </w:r>
      <w:r w:rsidRPr="001E0210">
        <w:t xml:space="preserve">ada. </w:t>
      </w:r>
      <w:proofErr w:type="spellStart"/>
      <w:r w:rsidRPr="001E0210">
        <w:t>ePoster</w:t>
      </w:r>
      <w:proofErr w:type="spellEnd"/>
      <w:r w:rsidRPr="001E0210">
        <w:t xml:space="preserve"> 2309.</w:t>
      </w:r>
    </w:p>
    <w:p w14:paraId="126214E5" w14:textId="77777777" w:rsidR="003F1D87" w:rsidRPr="001E0210" w:rsidRDefault="003F1D87" w:rsidP="009679AD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 w:rsidRPr="001E0210">
        <w:t>Heckelsmiller</w:t>
      </w:r>
      <w:proofErr w:type="spellEnd"/>
      <w:r w:rsidRPr="001E0210">
        <w:t xml:space="preserve"> DJ, Laughlin BJ, </w:t>
      </w:r>
      <w:proofErr w:type="spellStart"/>
      <w:r w:rsidRPr="001E0210">
        <w:t>Eldine</w:t>
      </w:r>
      <w:proofErr w:type="spellEnd"/>
      <w:r w:rsidRPr="001E0210">
        <w:t xml:space="preserve"> MS, </w:t>
      </w:r>
      <w:proofErr w:type="spellStart"/>
      <w:r w:rsidRPr="001E0210">
        <w:t>Thedens</w:t>
      </w:r>
      <w:proofErr w:type="spellEnd"/>
      <w:r w:rsidRPr="001E0210">
        <w:t xml:space="preserve"> DR, Pedersen DR, Fredericks DC, </w:t>
      </w:r>
      <w:r w:rsidRPr="001E0210">
        <w:rPr>
          <w:b/>
          <w:bCs/>
        </w:rPr>
        <w:t>Goetz JE</w:t>
      </w:r>
      <w:r w:rsidRPr="001E0210">
        <w:t xml:space="preserve">. Accurately quantifying cartilage using </w:t>
      </w:r>
      <w:proofErr w:type="spellStart"/>
      <w:r w:rsidRPr="001E0210">
        <w:t>microCT</w:t>
      </w:r>
      <w:proofErr w:type="spellEnd"/>
      <w:r w:rsidRPr="001E0210">
        <w:t xml:space="preserve"> and magnetic resonance imaging. </w:t>
      </w:r>
      <w:r w:rsidRPr="001E0210">
        <w:rPr>
          <w:i/>
        </w:rPr>
        <w:t xml:space="preserve">Midwest American Society of Biomechanics Regional Meeting, </w:t>
      </w:r>
      <w:r w:rsidRPr="001E0210">
        <w:t>February 23–24, 2017, Grand Rapids, Michigan. Podium Presentation.</w:t>
      </w:r>
    </w:p>
    <w:p w14:paraId="57C84F56" w14:textId="77777777" w:rsidR="003F1D87" w:rsidRPr="001E0210" w:rsidRDefault="003F1D87" w:rsidP="009679AD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 w:rsidRPr="001E0210">
        <w:t>Permeswaran</w:t>
      </w:r>
      <w:proofErr w:type="spellEnd"/>
      <w:r w:rsidRPr="001E0210">
        <w:t xml:space="preserve"> P, Miller BJ, </w:t>
      </w:r>
      <w:r w:rsidRPr="001E0210">
        <w:rPr>
          <w:b/>
          <w:bCs/>
        </w:rPr>
        <w:t>Goetz JE</w:t>
      </w:r>
      <w:r w:rsidRPr="001E0210">
        <w:t xml:space="preserve">. Mechanics based fracture-risk under gait cycle loading correlates poorly with high </w:t>
      </w:r>
      <w:proofErr w:type="spellStart"/>
      <w:r w:rsidRPr="001E0210">
        <w:t>Mirels</w:t>
      </w:r>
      <w:proofErr w:type="spellEnd"/>
      <w:r w:rsidRPr="001E0210">
        <w:t xml:space="preserve">’ scores in metastatic lesions to the proximal femur. </w:t>
      </w:r>
      <w:r w:rsidRPr="001E0210">
        <w:rPr>
          <w:i/>
        </w:rPr>
        <w:t>Midwest American Society of Biomechanics Regional Meeting,</w:t>
      </w:r>
      <w:r w:rsidRPr="001E0210">
        <w:t xml:space="preserve"> February 23–24, 2017, Grand Rapids, Michigan.</w:t>
      </w:r>
      <w:r w:rsidR="00E02705" w:rsidRPr="001E0210">
        <w:t xml:space="preserve"> Podium Presentation.</w:t>
      </w:r>
    </w:p>
    <w:p w14:paraId="3A986E49" w14:textId="77777777" w:rsidR="003F1D87" w:rsidRPr="001E0210" w:rsidRDefault="003F1D87" w:rsidP="009679AD">
      <w:pPr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Thomas HD, </w:t>
      </w:r>
      <w:proofErr w:type="spellStart"/>
      <w:r w:rsidRPr="001E0210">
        <w:t>Dibbern</w:t>
      </w:r>
      <w:proofErr w:type="spellEnd"/>
      <w:r w:rsidRPr="001E0210">
        <w:t xml:space="preserve"> KN, Willey MC, </w:t>
      </w:r>
      <w:r w:rsidRPr="001E0210">
        <w:rPr>
          <w:b/>
          <w:bCs/>
        </w:rPr>
        <w:t>Goetz JE</w:t>
      </w:r>
      <w:r w:rsidRPr="001E0210">
        <w:t xml:space="preserve">. Evaluating the effects of simulating pathological versus normal gait on hip joint mechanics in dysplasia patients. </w:t>
      </w:r>
      <w:r w:rsidRPr="001E0210">
        <w:rPr>
          <w:i/>
        </w:rPr>
        <w:t>Midwest American Society of Biomechanics Regional Meeting,</w:t>
      </w:r>
      <w:r w:rsidRPr="001E0210">
        <w:t xml:space="preserve"> February 23–24, 2017, Grand Rapids, Michigan. Podium Presentation.</w:t>
      </w:r>
    </w:p>
    <w:p w14:paraId="04CBAA69" w14:textId="77777777" w:rsidR="004E3F72" w:rsidRPr="001E0210" w:rsidRDefault="00B43BA7" w:rsidP="009679AD">
      <w:pPr>
        <w:pStyle w:val="ListParagraph"/>
        <w:numPr>
          <w:ilvl w:val="0"/>
          <w:numId w:val="7"/>
        </w:numPr>
        <w:spacing w:after="120"/>
        <w:ind w:left="547" w:hanging="547"/>
      </w:pPr>
      <w:proofErr w:type="spellStart"/>
      <w:r w:rsidRPr="001E0210">
        <w:t>Femino</w:t>
      </w:r>
      <w:proofErr w:type="spellEnd"/>
      <w:r w:rsidRPr="001E0210">
        <w:t xml:space="preserve"> JE, Anthony C,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Phisitkul</w:t>
      </w:r>
      <w:proofErr w:type="spellEnd"/>
      <w:r w:rsidRPr="001E0210">
        <w:t xml:space="preserve"> P, Schumer R. Effect of progressively larger lateral column lengthening calcaneal osteotomy on radiographic measurements of foot alignment. </w:t>
      </w:r>
      <w:r w:rsidR="003077A7" w:rsidRPr="001E0210">
        <w:rPr>
          <w:i/>
        </w:rPr>
        <w:t>AAOS Annual Meeting,</w:t>
      </w:r>
      <w:r w:rsidR="00984CDE" w:rsidRPr="001E0210">
        <w:rPr>
          <w:i/>
        </w:rPr>
        <w:t xml:space="preserve"> </w:t>
      </w:r>
      <w:r w:rsidR="003077A7" w:rsidRPr="001E0210">
        <w:t>March 14–18, 2017, San Diego, California. Podium Presentation.</w:t>
      </w:r>
    </w:p>
    <w:p w14:paraId="145520FD" w14:textId="77777777" w:rsidR="001725F4" w:rsidRPr="001E0210" w:rsidRDefault="001725F4" w:rsidP="009679AD">
      <w:pPr>
        <w:pStyle w:val="ListParagraph"/>
        <w:numPr>
          <w:ilvl w:val="0"/>
          <w:numId w:val="7"/>
        </w:numPr>
        <w:spacing w:after="120"/>
        <w:ind w:left="547" w:hanging="547"/>
      </w:pPr>
      <w:r w:rsidRPr="001E0210">
        <w:t xml:space="preserve">Kern A, Anthony C, </w:t>
      </w:r>
      <w:r w:rsidRPr="001E0210">
        <w:rPr>
          <w:b/>
          <w:bCs/>
        </w:rPr>
        <w:t>Goetz J</w:t>
      </w:r>
      <w:r w:rsidRPr="001E0210">
        <w:t xml:space="preserve">, Schumer R, Kruze AJ, </w:t>
      </w:r>
      <w:proofErr w:type="spellStart"/>
      <w:r w:rsidRPr="001E0210">
        <w:t>Femino</w:t>
      </w:r>
      <w:proofErr w:type="spellEnd"/>
      <w:r w:rsidRPr="001E0210">
        <w:t xml:space="preserve"> JE. Are </w:t>
      </w:r>
      <w:r w:rsidR="00805B27" w:rsidRPr="001E0210">
        <w:t>measures of hindfoot alignment sensitive to pathology and correction</w:t>
      </w:r>
      <w:r w:rsidRPr="001E0210">
        <w:t xml:space="preserve">? </w:t>
      </w:r>
      <w:r w:rsidRPr="001E0210">
        <w:rPr>
          <w:i/>
        </w:rPr>
        <w:t xml:space="preserve">63rd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 </w:t>
      </w:r>
      <w:r w:rsidRPr="001E0210">
        <w:t>March 19</w:t>
      </w:r>
      <w:r w:rsidR="00805B27" w:rsidRPr="001E0210">
        <w:t>–</w:t>
      </w:r>
      <w:r w:rsidRPr="001E0210">
        <w:t xml:space="preserve">22, 2017, San Diego, </w:t>
      </w:r>
      <w:r w:rsidR="00805B27" w:rsidRPr="001E0210">
        <w:t>California</w:t>
      </w:r>
      <w:r w:rsidRPr="001E0210">
        <w:t>. Poster 2139.</w:t>
      </w:r>
    </w:p>
    <w:p w14:paraId="20DF4F25" w14:textId="77777777" w:rsidR="001725F4" w:rsidRPr="001E0210" w:rsidRDefault="001725F4" w:rsidP="009679AD">
      <w:pPr>
        <w:pStyle w:val="ListParagraph"/>
        <w:numPr>
          <w:ilvl w:val="0"/>
          <w:numId w:val="7"/>
        </w:numPr>
        <w:spacing w:after="120"/>
        <w:ind w:left="547" w:hanging="547"/>
      </w:pPr>
      <w:r w:rsidRPr="001E0210">
        <w:t xml:space="preserve">Caceres AP, </w:t>
      </w:r>
      <w:proofErr w:type="spellStart"/>
      <w:r w:rsidRPr="001E0210">
        <w:t>Permeswaran</w:t>
      </w:r>
      <w:proofErr w:type="spellEnd"/>
      <w:r w:rsidRPr="001E0210">
        <w:t xml:space="preserve"> VN,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Hettrich</w:t>
      </w:r>
      <w:proofErr w:type="spellEnd"/>
      <w:r w:rsidRPr="001E0210">
        <w:t xml:space="preserve"> CM, Anderson DD. The </w:t>
      </w:r>
      <w:r w:rsidR="00805B27" w:rsidRPr="001E0210">
        <w:t xml:space="preserve">influence of different rotator cuff deficiencies on shoulder stability following reverse shoulder </w:t>
      </w:r>
      <w:r w:rsidR="00805B27" w:rsidRPr="001E0210">
        <w:lastRenderedPageBreak/>
        <w:t>arthroplasty</w:t>
      </w:r>
      <w:r w:rsidRPr="001E0210">
        <w:t xml:space="preserve">. </w:t>
      </w:r>
      <w:r w:rsidRPr="001E0210">
        <w:rPr>
          <w:i/>
        </w:rPr>
        <w:t xml:space="preserve">63rd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Pr="001E0210">
        <w:t xml:space="preserve"> March 19</w:t>
      </w:r>
      <w:r w:rsidR="00805B27" w:rsidRPr="001E0210">
        <w:t>–</w:t>
      </w:r>
      <w:r w:rsidRPr="001E0210">
        <w:t xml:space="preserve">22, 2017, San Diego, </w:t>
      </w:r>
      <w:r w:rsidR="00805B27" w:rsidRPr="001E0210">
        <w:t>California</w:t>
      </w:r>
      <w:r w:rsidRPr="001E0210">
        <w:t>. Poster 1107.</w:t>
      </w:r>
    </w:p>
    <w:p w14:paraId="31EC11FD" w14:textId="77777777" w:rsidR="001725F4" w:rsidRPr="001E0210" w:rsidRDefault="001725F4" w:rsidP="009679AD">
      <w:pPr>
        <w:pStyle w:val="ListParagraph"/>
        <w:numPr>
          <w:ilvl w:val="0"/>
          <w:numId w:val="7"/>
        </w:numPr>
        <w:spacing w:after="120"/>
        <w:ind w:left="547" w:hanging="547"/>
      </w:pPr>
      <w:proofErr w:type="spellStart"/>
      <w:r w:rsidRPr="001E0210">
        <w:t>Permeswaran</w:t>
      </w:r>
      <w:proofErr w:type="spellEnd"/>
      <w:r w:rsidRPr="001E0210">
        <w:t xml:space="preserve"> VN, </w:t>
      </w:r>
      <w:r w:rsidRPr="001E0210">
        <w:rPr>
          <w:b/>
          <w:bCs/>
        </w:rPr>
        <w:t>Goetz JE</w:t>
      </w:r>
      <w:r w:rsidRPr="001E0210">
        <w:t xml:space="preserve">, Caceres AP, Anderson DD, </w:t>
      </w:r>
      <w:proofErr w:type="spellStart"/>
      <w:r w:rsidRPr="001E0210">
        <w:t>Hettrich</w:t>
      </w:r>
      <w:proofErr w:type="spellEnd"/>
      <w:r w:rsidRPr="001E0210">
        <w:t xml:space="preserve"> CM. The Effect of Polyethylene Rotation on Impingement and Instability in Reverse Shoulder Arthroplasty. </w:t>
      </w:r>
      <w:r w:rsidRPr="001E0210">
        <w:rPr>
          <w:i/>
        </w:rPr>
        <w:t xml:space="preserve">63rd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Pr="001E0210">
        <w:t xml:space="preserve"> March 19–22, 2017, San Diego, </w:t>
      </w:r>
      <w:r w:rsidR="00805B27" w:rsidRPr="001E0210">
        <w:t>California</w:t>
      </w:r>
      <w:r w:rsidRPr="001E0210">
        <w:t>. Poster 1124.</w:t>
      </w:r>
    </w:p>
    <w:p w14:paraId="487ADEB1" w14:textId="77777777" w:rsidR="001725F4" w:rsidRPr="001E0210" w:rsidRDefault="001725F4" w:rsidP="009679AD">
      <w:pPr>
        <w:pStyle w:val="ListParagraph"/>
        <w:numPr>
          <w:ilvl w:val="0"/>
          <w:numId w:val="7"/>
        </w:numPr>
        <w:spacing w:after="120"/>
        <w:ind w:left="547" w:hanging="547"/>
      </w:pPr>
      <w:proofErr w:type="spellStart"/>
      <w:r w:rsidRPr="001E0210">
        <w:t>Permeswaran</w:t>
      </w:r>
      <w:proofErr w:type="spellEnd"/>
      <w:r w:rsidRPr="001E0210">
        <w:t xml:space="preserve"> VN, </w:t>
      </w:r>
      <w:r w:rsidRPr="001E0210">
        <w:rPr>
          <w:b/>
          <w:bCs/>
        </w:rPr>
        <w:t>Goetz JE</w:t>
      </w:r>
      <w:r w:rsidRPr="001E0210">
        <w:t xml:space="preserve">, Caceres AP, Anderson DD, </w:t>
      </w:r>
      <w:proofErr w:type="spellStart"/>
      <w:r w:rsidRPr="001E0210">
        <w:t>Hettrich</w:t>
      </w:r>
      <w:proofErr w:type="spellEnd"/>
      <w:r w:rsidRPr="001E0210">
        <w:t xml:space="preserve"> CM. The </w:t>
      </w:r>
      <w:r w:rsidR="00805B27" w:rsidRPr="001E0210">
        <w:t>influence of critical shoulder angle on glenohumeral joint load in reverse shoulder arthroplasty</w:t>
      </w:r>
      <w:r w:rsidRPr="001E0210">
        <w:t xml:space="preserve">. </w:t>
      </w:r>
      <w:r w:rsidRPr="001E0210">
        <w:rPr>
          <w:i/>
        </w:rPr>
        <w:t xml:space="preserve">63rd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 </w:t>
      </w:r>
      <w:r w:rsidRPr="001E0210">
        <w:t>March 19</w:t>
      </w:r>
      <w:r w:rsidR="00805B27" w:rsidRPr="001E0210">
        <w:t>–</w:t>
      </w:r>
      <w:r w:rsidRPr="001E0210">
        <w:t xml:space="preserve">22, 2017, San Diego, </w:t>
      </w:r>
      <w:r w:rsidR="00805B27" w:rsidRPr="001E0210">
        <w:t>California</w:t>
      </w:r>
      <w:r w:rsidRPr="001E0210">
        <w:t>. Poster 1148.</w:t>
      </w:r>
    </w:p>
    <w:p w14:paraId="2CBE0697" w14:textId="77777777" w:rsidR="001725F4" w:rsidRPr="001E0210" w:rsidRDefault="001725F4" w:rsidP="009679AD">
      <w:pPr>
        <w:pStyle w:val="ListParagraph"/>
        <w:numPr>
          <w:ilvl w:val="0"/>
          <w:numId w:val="7"/>
        </w:numPr>
        <w:spacing w:after="120"/>
        <w:ind w:left="547" w:hanging="547"/>
      </w:pPr>
      <w:r w:rsidRPr="001E0210">
        <w:t xml:space="preserve">Hall JR, </w:t>
      </w:r>
      <w:proofErr w:type="spellStart"/>
      <w:r w:rsidRPr="001E0210">
        <w:t>Permeswaran</w:t>
      </w:r>
      <w:proofErr w:type="spellEnd"/>
      <w:r w:rsidRPr="001E0210">
        <w:t xml:space="preserve"> VN, Caceres AP, Anderson DD,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Hettrich</w:t>
      </w:r>
      <w:proofErr w:type="spellEnd"/>
      <w:r w:rsidRPr="001E0210">
        <w:t xml:space="preserve"> CM. Determining </w:t>
      </w:r>
      <w:r w:rsidR="00805B27" w:rsidRPr="001E0210">
        <w:t>return of scapulohumeral rhythm in patients after reverse shoulder arthroplasty</w:t>
      </w:r>
      <w:r w:rsidRPr="001E0210">
        <w:t xml:space="preserve">. </w:t>
      </w:r>
      <w:r w:rsidRPr="001E0210">
        <w:rPr>
          <w:i/>
        </w:rPr>
        <w:t xml:space="preserve">63rd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Pr="001E0210">
        <w:t xml:space="preserve"> March 19–22, 2017, San Diego, </w:t>
      </w:r>
      <w:r w:rsidR="00805B27" w:rsidRPr="001E0210">
        <w:t>California</w:t>
      </w:r>
      <w:r w:rsidRPr="001E0210">
        <w:t>. Poster 2074.</w:t>
      </w:r>
    </w:p>
    <w:p w14:paraId="110FA3FA" w14:textId="77777777" w:rsidR="001725F4" w:rsidRPr="001E0210" w:rsidRDefault="001725F4" w:rsidP="009679AD">
      <w:pPr>
        <w:pStyle w:val="ListParagraph"/>
        <w:numPr>
          <w:ilvl w:val="0"/>
          <w:numId w:val="7"/>
        </w:numPr>
        <w:spacing w:after="120"/>
        <w:ind w:left="547" w:hanging="547"/>
      </w:pPr>
      <w:proofErr w:type="spellStart"/>
      <w:r w:rsidRPr="001E0210">
        <w:t>Heckelsmiller</w:t>
      </w:r>
      <w:proofErr w:type="spellEnd"/>
      <w:r w:rsidRPr="001E0210">
        <w:t xml:space="preserve"> D, Laughlin B, </w:t>
      </w:r>
      <w:proofErr w:type="spellStart"/>
      <w:r w:rsidRPr="001E0210">
        <w:t>Eldine</w:t>
      </w:r>
      <w:proofErr w:type="spellEnd"/>
      <w:r w:rsidRPr="001E0210">
        <w:t xml:space="preserve"> MS, </w:t>
      </w:r>
      <w:proofErr w:type="spellStart"/>
      <w:r w:rsidRPr="001E0210">
        <w:t>Thedens</w:t>
      </w:r>
      <w:proofErr w:type="spellEnd"/>
      <w:r w:rsidRPr="001E0210">
        <w:t xml:space="preserve"> D, Pedersen D, Fredericks D, </w:t>
      </w:r>
      <w:r w:rsidRPr="001E0210">
        <w:rPr>
          <w:b/>
          <w:bCs/>
        </w:rPr>
        <w:t>Goetz J</w:t>
      </w:r>
      <w:r w:rsidRPr="001E0210">
        <w:t xml:space="preserve">. MRI </w:t>
      </w:r>
      <w:r w:rsidR="00EE3D35" w:rsidRPr="001E0210">
        <w:t xml:space="preserve">Reveals </w:t>
      </w:r>
      <w:r w:rsidR="00805B27" w:rsidRPr="001E0210">
        <w:t>focal cartilage defects after traumatic joint injury</w:t>
      </w:r>
      <w:r w:rsidRPr="001E0210">
        <w:t xml:space="preserve">. </w:t>
      </w:r>
      <w:r w:rsidRPr="001E0210">
        <w:rPr>
          <w:i/>
        </w:rPr>
        <w:t xml:space="preserve">63rd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 </w:t>
      </w:r>
      <w:r w:rsidRPr="001E0210">
        <w:t>March 19</w:t>
      </w:r>
      <w:r w:rsidR="00805B27" w:rsidRPr="001E0210">
        <w:t>–</w:t>
      </w:r>
      <w:r w:rsidRPr="001E0210">
        <w:t xml:space="preserve">22, 2017, San Diego, </w:t>
      </w:r>
      <w:r w:rsidR="00805B27" w:rsidRPr="001E0210">
        <w:t>California</w:t>
      </w:r>
      <w:r w:rsidRPr="001E0210">
        <w:t>. Poster 1388.</w:t>
      </w:r>
    </w:p>
    <w:p w14:paraId="20126E7C" w14:textId="77777777" w:rsidR="001725F4" w:rsidRPr="001E0210" w:rsidRDefault="001725F4" w:rsidP="009679AD">
      <w:pPr>
        <w:pStyle w:val="ListParagraph"/>
        <w:numPr>
          <w:ilvl w:val="0"/>
          <w:numId w:val="7"/>
        </w:numPr>
        <w:spacing w:after="120"/>
        <w:ind w:left="547" w:hanging="547"/>
      </w:pPr>
      <w:proofErr w:type="spellStart"/>
      <w:r w:rsidRPr="001E0210">
        <w:t>Permeswaran</w:t>
      </w:r>
      <w:proofErr w:type="spellEnd"/>
      <w:r w:rsidRPr="001E0210">
        <w:t xml:space="preserve"> P, Miller BJ, </w:t>
      </w:r>
      <w:r w:rsidRPr="001E0210">
        <w:rPr>
          <w:b/>
          <w:bCs/>
        </w:rPr>
        <w:t>Goetz J</w:t>
      </w:r>
      <w:r w:rsidRPr="001E0210">
        <w:t xml:space="preserve">. Mechanics </w:t>
      </w:r>
      <w:r w:rsidR="00805B27" w:rsidRPr="001E0210">
        <w:t xml:space="preserve">based fracture-risk correlates poorly </w:t>
      </w:r>
      <w:r w:rsidRPr="001E0210">
        <w:t xml:space="preserve">with </w:t>
      </w:r>
      <w:proofErr w:type="spellStart"/>
      <w:r w:rsidRPr="001E0210">
        <w:t>Mirels</w:t>
      </w:r>
      <w:proofErr w:type="spellEnd"/>
      <w:r w:rsidRPr="001E0210">
        <w:t xml:space="preserve">’ </w:t>
      </w:r>
      <w:r w:rsidR="00805B27" w:rsidRPr="001E0210">
        <w:t>score in metastatic lesions to the proximal femur</w:t>
      </w:r>
      <w:r w:rsidRPr="001E0210">
        <w:t xml:space="preserve">. </w:t>
      </w:r>
      <w:r w:rsidRPr="001E0210">
        <w:rPr>
          <w:i/>
        </w:rPr>
        <w:t xml:space="preserve">63rd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Pr="001E0210">
        <w:t xml:space="preserve"> March 19</w:t>
      </w:r>
      <w:r w:rsidR="00805B27" w:rsidRPr="001E0210">
        <w:t>–</w:t>
      </w:r>
      <w:r w:rsidRPr="001E0210">
        <w:t xml:space="preserve">22, 2017, San Diego, </w:t>
      </w:r>
      <w:r w:rsidR="00805B27" w:rsidRPr="001E0210">
        <w:t>California</w:t>
      </w:r>
      <w:r w:rsidRPr="001E0210">
        <w:t>. Poster 747.</w:t>
      </w:r>
    </w:p>
    <w:p w14:paraId="7E255B84" w14:textId="77777777" w:rsidR="001725F4" w:rsidRPr="001E0210" w:rsidRDefault="001725F4" w:rsidP="009679AD">
      <w:pPr>
        <w:pStyle w:val="ListParagraph"/>
        <w:numPr>
          <w:ilvl w:val="0"/>
          <w:numId w:val="7"/>
        </w:numPr>
        <w:spacing w:after="120"/>
        <w:ind w:left="547" w:hanging="547"/>
      </w:pPr>
      <w:r w:rsidRPr="001E0210">
        <w:t xml:space="preserve">Coleman MC,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Brouillette</w:t>
      </w:r>
      <w:proofErr w:type="spellEnd"/>
      <w:r w:rsidRPr="001E0210">
        <w:t xml:space="preserve"> MJ, Willey MC, Seol D, Petersen EB, </w:t>
      </w:r>
      <w:proofErr w:type="spellStart"/>
      <w:r w:rsidRPr="001E0210">
        <w:t>Khorsand</w:t>
      </w:r>
      <w:proofErr w:type="spellEnd"/>
      <w:r w:rsidRPr="001E0210">
        <w:t xml:space="preserve"> B, Salem AK, Fredericks DC, McKinley TO, Martin JA. Complex I </w:t>
      </w:r>
      <w:r w:rsidR="00805B27" w:rsidRPr="001E0210">
        <w:t>inhibition after intra-articular fracture prevents rapid progression of osteoarthritis in a porcine model.</w:t>
      </w:r>
      <w:r w:rsidRPr="001E0210">
        <w:t xml:space="preserve"> </w:t>
      </w:r>
      <w:r w:rsidRPr="001E0210">
        <w:rPr>
          <w:i/>
        </w:rPr>
        <w:t xml:space="preserve">63rd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Pr="001E0210">
        <w:t xml:space="preserve"> March 19</w:t>
      </w:r>
      <w:r w:rsidR="00805B27" w:rsidRPr="001E0210">
        <w:t>–</w:t>
      </w:r>
      <w:r w:rsidRPr="001E0210">
        <w:t xml:space="preserve">22, 2017, San Diego, </w:t>
      </w:r>
      <w:r w:rsidR="00805B27" w:rsidRPr="001E0210">
        <w:t>California</w:t>
      </w:r>
      <w:r w:rsidRPr="001E0210">
        <w:t>. Poster 553.</w:t>
      </w:r>
    </w:p>
    <w:p w14:paraId="7A34DA4D" w14:textId="77777777" w:rsidR="001725F4" w:rsidRPr="001E0210" w:rsidRDefault="001725F4" w:rsidP="009679AD">
      <w:pPr>
        <w:pStyle w:val="ListParagraph"/>
        <w:numPr>
          <w:ilvl w:val="0"/>
          <w:numId w:val="7"/>
        </w:numPr>
        <w:spacing w:after="120"/>
        <w:ind w:left="547" w:hanging="547"/>
      </w:pPr>
      <w:r w:rsidRPr="001E0210">
        <w:t xml:space="preserve">Infelt H, </w:t>
      </w:r>
      <w:proofErr w:type="spellStart"/>
      <w:r w:rsidRPr="001E0210">
        <w:t>Rudert</w:t>
      </w:r>
      <w:proofErr w:type="spellEnd"/>
      <w:r w:rsidRPr="001E0210">
        <w:t xml:space="preserve"> MJ, Huber E, Miller BJ, </w:t>
      </w:r>
      <w:r w:rsidRPr="001E0210">
        <w:rPr>
          <w:b/>
          <w:bCs/>
        </w:rPr>
        <w:t>Goetz JE</w:t>
      </w:r>
      <w:r w:rsidRPr="001E0210">
        <w:t xml:space="preserve">. The </w:t>
      </w:r>
      <w:r w:rsidR="00805B27" w:rsidRPr="001E0210">
        <w:t>effects of fractionated irradiation on bone morphology and strength</w:t>
      </w:r>
      <w:r w:rsidRPr="001E0210">
        <w:t xml:space="preserve">. </w:t>
      </w:r>
      <w:r w:rsidRPr="001E0210">
        <w:rPr>
          <w:i/>
        </w:rPr>
        <w:t xml:space="preserve">63rd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Pr="001E0210">
        <w:t xml:space="preserve"> March 19</w:t>
      </w:r>
      <w:r w:rsidR="00805B27" w:rsidRPr="001E0210">
        <w:t>–</w:t>
      </w:r>
      <w:r w:rsidRPr="001E0210">
        <w:t xml:space="preserve">22, 2017, San Diego, </w:t>
      </w:r>
      <w:r w:rsidR="00805B27" w:rsidRPr="001E0210">
        <w:t>California</w:t>
      </w:r>
      <w:r w:rsidRPr="001E0210">
        <w:t>. Poster 0744.</w:t>
      </w:r>
    </w:p>
    <w:p w14:paraId="58A7A5D8" w14:textId="77777777" w:rsidR="00F33870" w:rsidRPr="001E0210" w:rsidRDefault="005942A9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Baer T, Frisbie R, Willey M, </w:t>
      </w:r>
      <w:r w:rsidRPr="001E0210">
        <w:rPr>
          <w:b/>
          <w:bCs/>
        </w:rPr>
        <w:t>Goetz J</w:t>
      </w:r>
      <w:r w:rsidRPr="001E0210">
        <w:t xml:space="preserve">. Development of a simplified ankle distractor. </w:t>
      </w:r>
      <w:r w:rsidRPr="001E0210">
        <w:rPr>
          <w:i/>
        </w:rPr>
        <w:t>16th Annual Design of Medical Devices Conference,</w:t>
      </w:r>
      <w:r w:rsidRPr="001E0210">
        <w:t xml:space="preserve"> April 1</w:t>
      </w:r>
      <w:r w:rsidR="001D4B00" w:rsidRPr="001E0210">
        <w:t>0</w:t>
      </w:r>
      <w:r w:rsidRPr="001E0210">
        <w:t>–13, 2017, Minneapolis, M</w:t>
      </w:r>
      <w:r w:rsidR="00F33870" w:rsidRPr="001E0210">
        <w:t>innesota</w:t>
      </w:r>
      <w:r w:rsidRPr="001E0210">
        <w:t>. Accepted, Paper DMD2017-3438.</w:t>
      </w:r>
      <w:r w:rsidR="001560B5" w:rsidRPr="001E0210">
        <w:t xml:space="preserve"> Poster Presentation.</w:t>
      </w:r>
    </w:p>
    <w:p w14:paraId="329242A2" w14:textId="77777777" w:rsidR="00D007D0" w:rsidRPr="001E0210" w:rsidRDefault="00F33870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Coleman MC,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Brouillette</w:t>
      </w:r>
      <w:proofErr w:type="spellEnd"/>
      <w:r w:rsidRPr="001E0210">
        <w:t xml:space="preserve"> MJ, Seol D, Willey MC, Petersen EB, Fredericks DC, McKinley TO, Martin JA. Complex I inhibition after intra-articular fracture prevents rapid progression of osteoarthritis in a porcine model. </w:t>
      </w:r>
      <w:r w:rsidRPr="001E0210">
        <w:rPr>
          <w:i/>
        </w:rPr>
        <w:t>2017 OARSI World Congress on Osteoarthritis,</w:t>
      </w:r>
      <w:r w:rsidRPr="001E0210">
        <w:t xml:space="preserve"> April 27</w:t>
      </w:r>
      <w:r w:rsidRPr="001E0210">
        <w:rPr>
          <w:lang w:val="en-GB"/>
        </w:rPr>
        <w:t>–</w:t>
      </w:r>
      <w:r w:rsidRPr="001E0210">
        <w:t xml:space="preserve">30, 2017, Las Vegas, Nevada. </w:t>
      </w:r>
      <w:r w:rsidR="00D007D0" w:rsidRPr="001E0210">
        <w:t>Poster Presentation.</w:t>
      </w:r>
    </w:p>
    <w:p w14:paraId="301321A9" w14:textId="77777777" w:rsidR="00D007D0" w:rsidRPr="001E0210" w:rsidRDefault="00D007D0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 w:rsidRPr="001E0210">
        <w:t>Thedens</w:t>
      </w:r>
      <w:proofErr w:type="spellEnd"/>
      <w:r w:rsidRPr="001E0210">
        <w:t xml:space="preserve"> DR, </w:t>
      </w:r>
      <w:proofErr w:type="spellStart"/>
      <w:r w:rsidRPr="001E0210">
        <w:t>Heckelsmiller</w:t>
      </w:r>
      <w:proofErr w:type="spellEnd"/>
      <w:r w:rsidRPr="001E0210">
        <w:t xml:space="preserve"> DJ, Laughlin BJ, Saad </w:t>
      </w:r>
      <w:proofErr w:type="spellStart"/>
      <w:r w:rsidRPr="001E0210">
        <w:t>Eldine</w:t>
      </w:r>
      <w:proofErr w:type="spellEnd"/>
      <w:r w:rsidRPr="001E0210">
        <w:t xml:space="preserve"> M, Pedersen DR, Fredericks DC, </w:t>
      </w:r>
      <w:r w:rsidRPr="001E0210">
        <w:rPr>
          <w:b/>
          <w:bCs/>
        </w:rPr>
        <w:t>Goetz JE</w:t>
      </w:r>
      <w:r w:rsidRPr="001E0210">
        <w:t xml:space="preserve">. T1rho MRI assessment of cartilage in a large animal model of traumatic joint injury. </w:t>
      </w:r>
      <w:r w:rsidRPr="001E0210">
        <w:rPr>
          <w:i/>
        </w:rPr>
        <w:t>2017 OARSI World Congress on Osteoarthritis,</w:t>
      </w:r>
      <w:r w:rsidRPr="001E0210">
        <w:t xml:space="preserve"> April 27–30, 2017, Las Vegas, Nevada. Poster Presentation.</w:t>
      </w:r>
    </w:p>
    <w:p w14:paraId="68FF1DF1" w14:textId="77777777" w:rsidR="00426B63" w:rsidRPr="001E0210" w:rsidRDefault="00426B63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lang w:val="en-GB"/>
        </w:rPr>
        <w:t xml:space="preserve">Thomas HD, </w:t>
      </w:r>
      <w:proofErr w:type="spellStart"/>
      <w:r w:rsidRPr="001E0210">
        <w:rPr>
          <w:lang w:val="en-GB"/>
        </w:rPr>
        <w:t>Dibbern</w:t>
      </w:r>
      <w:proofErr w:type="spellEnd"/>
      <w:r w:rsidRPr="001E0210">
        <w:rPr>
          <w:lang w:val="en-GB"/>
        </w:rPr>
        <w:t xml:space="preserve"> KN, Willey MC, </w:t>
      </w:r>
      <w:r w:rsidRPr="001E0210">
        <w:rPr>
          <w:b/>
          <w:bCs/>
          <w:lang w:val="en-GB"/>
        </w:rPr>
        <w:t>Goetz JE</w:t>
      </w:r>
      <w:r w:rsidRPr="001E0210">
        <w:rPr>
          <w:lang w:val="en-GB"/>
        </w:rPr>
        <w:t xml:space="preserve">. Gait effects on joint mechanics and clinical outcomes in hip dysplasia patients. </w:t>
      </w:r>
      <w:r w:rsidRPr="001E0210">
        <w:rPr>
          <w:i/>
        </w:rPr>
        <w:t>41</w:t>
      </w:r>
      <w:r w:rsidRPr="001E0210">
        <w:rPr>
          <w:i/>
          <w:vertAlign w:val="superscript"/>
        </w:rPr>
        <w:t>st</w:t>
      </w:r>
      <w:r w:rsidRPr="001E0210">
        <w:rPr>
          <w:i/>
        </w:rPr>
        <w:t xml:space="preserve"> Annual Meeting of the American Society of Biomechanics,</w:t>
      </w:r>
      <w:r w:rsidRPr="001E0210">
        <w:t xml:space="preserve"> August 8–11, 2017, Boulder, Colorado. </w:t>
      </w:r>
      <w:r w:rsidR="00432D43" w:rsidRPr="001E0210">
        <w:t>Podium Presentation.</w:t>
      </w:r>
    </w:p>
    <w:p w14:paraId="1E2CA6AE" w14:textId="77777777" w:rsidR="006E1258" w:rsidRPr="001E0210" w:rsidRDefault="00AE2375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 w:rsidRPr="001E0210">
        <w:lastRenderedPageBreak/>
        <w:t>Permeswaran</w:t>
      </w:r>
      <w:proofErr w:type="spellEnd"/>
      <w:r w:rsidRPr="001E0210">
        <w:t xml:space="preserve"> VN, </w:t>
      </w:r>
      <w:proofErr w:type="spellStart"/>
      <w:r w:rsidRPr="001E0210">
        <w:t>Rudert</w:t>
      </w:r>
      <w:proofErr w:type="spellEnd"/>
      <w:r w:rsidRPr="001E0210">
        <w:t xml:space="preserve"> MJ, Anderson DD, </w:t>
      </w:r>
      <w:proofErr w:type="spellStart"/>
      <w:r w:rsidRPr="001E0210">
        <w:t>Hettrich</w:t>
      </w:r>
      <w:proofErr w:type="spellEnd"/>
      <w:r w:rsidRPr="001E0210">
        <w:t xml:space="preserve"> C, </w:t>
      </w:r>
      <w:r w:rsidRPr="001E0210">
        <w:rPr>
          <w:b/>
          <w:bCs/>
        </w:rPr>
        <w:t>Goetz JE</w:t>
      </w:r>
      <w:r w:rsidRPr="001E0210">
        <w:t xml:space="preserve">. The material properties of stabilizing rotator cuff tendons relevant in reverse shoulder arthroplasty. </w:t>
      </w:r>
      <w:r w:rsidRPr="001E0210">
        <w:rPr>
          <w:i/>
        </w:rPr>
        <w:t>41st Annual Meeting of the American Society of Biomechanics,</w:t>
      </w:r>
      <w:r w:rsidRPr="001E0210">
        <w:t xml:space="preserve"> August 8–11, 2017, Boulder, Colorado. </w:t>
      </w:r>
      <w:r w:rsidR="00432D43" w:rsidRPr="001E0210">
        <w:t>Poster Presentation.</w:t>
      </w:r>
      <w:r w:rsidRPr="001E0210">
        <w:t xml:space="preserve"> </w:t>
      </w:r>
    </w:p>
    <w:p w14:paraId="32032BEA" w14:textId="77777777" w:rsidR="004368EE" w:rsidRPr="001E0210" w:rsidRDefault="00AE2375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 w:rsidRPr="001E0210">
        <w:rPr>
          <w:lang w:val="en-GB"/>
        </w:rPr>
        <w:t>Permeswaran</w:t>
      </w:r>
      <w:proofErr w:type="spellEnd"/>
      <w:r w:rsidRPr="001E0210">
        <w:rPr>
          <w:lang w:val="en-GB"/>
        </w:rPr>
        <w:t xml:space="preserve"> VN, </w:t>
      </w:r>
      <w:r w:rsidRPr="001E0210">
        <w:rPr>
          <w:b/>
          <w:bCs/>
          <w:lang w:val="en-GB"/>
        </w:rPr>
        <w:t>Goetz JE</w:t>
      </w:r>
      <w:r w:rsidRPr="001E0210">
        <w:rPr>
          <w:lang w:val="en-GB"/>
        </w:rPr>
        <w:t xml:space="preserve">, Anderson DD. A finite element </w:t>
      </w:r>
      <w:proofErr w:type="spellStart"/>
      <w:r w:rsidRPr="001E0210">
        <w:rPr>
          <w:lang w:val="en-GB"/>
        </w:rPr>
        <w:t>modeling</w:t>
      </w:r>
      <w:proofErr w:type="spellEnd"/>
      <w:r w:rsidRPr="001E0210">
        <w:rPr>
          <w:lang w:val="en-GB"/>
        </w:rPr>
        <w:t xml:space="preserve"> approach to studying instability in reverse shoulder arthroplasty. </w:t>
      </w:r>
      <w:r w:rsidRPr="001E0210">
        <w:rPr>
          <w:i/>
        </w:rPr>
        <w:t>41</w:t>
      </w:r>
      <w:r w:rsidRPr="001E0210">
        <w:rPr>
          <w:i/>
          <w:vertAlign w:val="superscript"/>
        </w:rPr>
        <w:t>st</w:t>
      </w:r>
      <w:r w:rsidRPr="001E0210">
        <w:rPr>
          <w:i/>
        </w:rPr>
        <w:t xml:space="preserve"> Annual Meeting of the American Society of Biomechanics,</w:t>
      </w:r>
      <w:r w:rsidRPr="001E0210">
        <w:t xml:space="preserve"> August 8–11, 2017, Boulder, Colorado. </w:t>
      </w:r>
      <w:r w:rsidR="00432D43" w:rsidRPr="001E0210">
        <w:t>Poster Presentation.</w:t>
      </w:r>
    </w:p>
    <w:p w14:paraId="3EB88D85" w14:textId="77777777" w:rsidR="00EB611F" w:rsidRPr="001E0210" w:rsidRDefault="004368EE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 w:rsidRPr="001E0210">
        <w:t>Permeswaran</w:t>
      </w:r>
      <w:proofErr w:type="spellEnd"/>
      <w:r w:rsidRPr="001E0210">
        <w:t xml:space="preserve"> VN, Hall JR, Caceres AP, Anderson DD,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Hettrich</w:t>
      </w:r>
      <w:proofErr w:type="spellEnd"/>
      <w:r w:rsidRPr="001E0210">
        <w:t xml:space="preserve"> CM. Determining return of scapulohumeral rhythm in patients after reverse shoulder arthroplasty. </w:t>
      </w:r>
      <w:r w:rsidRPr="001E0210">
        <w:rPr>
          <w:i/>
        </w:rPr>
        <w:t>41</w:t>
      </w:r>
      <w:r w:rsidRPr="001E0210">
        <w:rPr>
          <w:i/>
          <w:vertAlign w:val="superscript"/>
        </w:rPr>
        <w:t>st</w:t>
      </w:r>
      <w:r w:rsidRPr="001E0210">
        <w:rPr>
          <w:i/>
        </w:rPr>
        <w:t xml:space="preserve"> Annual Meeting of the American Society of Biomechanics,</w:t>
      </w:r>
      <w:r w:rsidRPr="001E0210">
        <w:t xml:space="preserve"> August 8–11, 2017, Boulder, Colorado. </w:t>
      </w:r>
      <w:r w:rsidR="00432D43" w:rsidRPr="001E0210">
        <w:t>Poster Presentation.</w:t>
      </w:r>
    </w:p>
    <w:p w14:paraId="4919F52B" w14:textId="77777777" w:rsidR="00EB611F" w:rsidRPr="001E0210" w:rsidRDefault="00EB611F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</w:t>
      </w:r>
      <w:r w:rsidRPr="001E0210">
        <w:t xml:space="preserve">, Davidson N, </w:t>
      </w:r>
      <w:proofErr w:type="spellStart"/>
      <w:r w:rsidRPr="001E0210">
        <w:t>Rudert</w:t>
      </w:r>
      <w:proofErr w:type="spellEnd"/>
      <w:r w:rsidRPr="001E0210">
        <w:t xml:space="preserve"> MJ, Caceres A, Kar</w:t>
      </w:r>
      <w:r w:rsidR="005960BE" w:rsidRPr="001E0210">
        <w:t>a</w:t>
      </w:r>
      <w:r w:rsidRPr="001E0210">
        <w:t xml:space="preserve">m M, </w:t>
      </w:r>
      <w:proofErr w:type="spellStart"/>
      <w:r w:rsidRPr="001E0210">
        <w:t>Phisitkul</w:t>
      </w:r>
      <w:proofErr w:type="spellEnd"/>
      <w:r w:rsidRPr="001E0210">
        <w:t xml:space="preserve"> P. A biomechanical comparison of syndesmotic repair techniques during external rotation stress. </w:t>
      </w:r>
      <w:r w:rsidRPr="001E0210">
        <w:rPr>
          <w:i/>
        </w:rPr>
        <w:t>41</w:t>
      </w:r>
      <w:r w:rsidRPr="001E0210">
        <w:rPr>
          <w:i/>
          <w:vertAlign w:val="superscript"/>
        </w:rPr>
        <w:t>st</w:t>
      </w:r>
      <w:r w:rsidRPr="001E0210">
        <w:rPr>
          <w:i/>
        </w:rPr>
        <w:t xml:space="preserve"> Annual Meeting of the American Society of Biomechanics,</w:t>
      </w:r>
      <w:r w:rsidRPr="001E0210">
        <w:t xml:space="preserve"> August 8–11, 2017, Boulder, Colorado. </w:t>
      </w:r>
      <w:r w:rsidR="00432D43" w:rsidRPr="001E0210">
        <w:t>Poster Presentation.</w:t>
      </w:r>
    </w:p>
    <w:p w14:paraId="03DF41E6" w14:textId="77777777" w:rsidR="003942FA" w:rsidRPr="001E0210" w:rsidRDefault="00E92BD8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 w:rsidRPr="001E0210">
        <w:t>Permeswaran</w:t>
      </w:r>
      <w:proofErr w:type="spellEnd"/>
      <w:r w:rsidRPr="001E0210">
        <w:t xml:space="preserve"> P, Miller BJ, </w:t>
      </w:r>
      <w:r w:rsidRPr="001E0210">
        <w:rPr>
          <w:b/>
          <w:bCs/>
        </w:rPr>
        <w:t>Goetz JE</w:t>
      </w:r>
      <w:r w:rsidRPr="001E0210">
        <w:t xml:space="preserve">. Localized fracture risk under gait cycle loading correlates poorly with high </w:t>
      </w:r>
      <w:proofErr w:type="spellStart"/>
      <w:r w:rsidRPr="001E0210">
        <w:t>Mirels</w:t>
      </w:r>
      <w:proofErr w:type="spellEnd"/>
      <w:r w:rsidRPr="001E0210">
        <w:t xml:space="preserve">’ scores in metastatic lesions to the proximal femur. </w:t>
      </w:r>
      <w:r w:rsidRPr="001E0210">
        <w:rPr>
          <w:i/>
        </w:rPr>
        <w:t>41</w:t>
      </w:r>
      <w:r w:rsidRPr="001E0210">
        <w:rPr>
          <w:i/>
          <w:vertAlign w:val="superscript"/>
        </w:rPr>
        <w:t>st</w:t>
      </w:r>
      <w:r w:rsidRPr="001E0210">
        <w:rPr>
          <w:i/>
        </w:rPr>
        <w:t xml:space="preserve"> Annual Meeting of the American Society of Biomechanics,</w:t>
      </w:r>
      <w:r w:rsidRPr="001E0210">
        <w:t xml:space="preserve"> August 8–11, 2017, Boulder, Colorado. </w:t>
      </w:r>
      <w:r w:rsidR="00D815C6" w:rsidRPr="001E0210">
        <w:t>Poster Presentation.</w:t>
      </w:r>
    </w:p>
    <w:p w14:paraId="26EFCEC7" w14:textId="77777777" w:rsidR="0085562D" w:rsidRPr="001E0210" w:rsidRDefault="00D815C6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Thomas HD, Willey MC, </w:t>
      </w:r>
      <w:r w:rsidR="00CD4D97" w:rsidRPr="001E0210">
        <w:t xml:space="preserve">Westermann R, </w:t>
      </w:r>
      <w:r w:rsidRPr="001E0210">
        <w:rPr>
          <w:b/>
          <w:bCs/>
        </w:rPr>
        <w:t>Goetz JE</w:t>
      </w:r>
      <w:r w:rsidRPr="001E0210">
        <w:t xml:space="preserve">. Different gait patterns affect hip joint mechanics in dysplasia patients following periacetabular osteotomy. </w:t>
      </w:r>
      <w:r w:rsidR="0085562D" w:rsidRPr="001E0210">
        <w:rPr>
          <w:i/>
        </w:rPr>
        <w:t xml:space="preserve">9th International Society for Hip Arthroscopy (ISHA) Annual Scientific Meeting, </w:t>
      </w:r>
      <w:r w:rsidR="0085562D" w:rsidRPr="001E0210">
        <w:t>October 12–14, 2017, Santiago, Chile. Podium Presentation</w:t>
      </w:r>
    </w:p>
    <w:p w14:paraId="58DC60F0" w14:textId="77777777" w:rsidR="0085562D" w:rsidRPr="001E0210" w:rsidRDefault="0085562D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Scott E, Thomas HD, </w:t>
      </w:r>
      <w:proofErr w:type="spellStart"/>
      <w:r w:rsidRPr="001E0210">
        <w:t>Dibbern</w:t>
      </w:r>
      <w:proofErr w:type="spellEnd"/>
      <w:r w:rsidRPr="001E0210">
        <w:t xml:space="preserve"> K, </w:t>
      </w:r>
      <w:proofErr w:type="spellStart"/>
      <w:r w:rsidRPr="001E0210">
        <w:t>Fruehling</w:t>
      </w:r>
      <w:proofErr w:type="spellEnd"/>
      <w:r w:rsidRPr="001E0210">
        <w:t xml:space="preserve"> C, </w:t>
      </w:r>
      <w:r w:rsidRPr="001E0210">
        <w:rPr>
          <w:b/>
          <w:bCs/>
        </w:rPr>
        <w:t>Goetz JE</w:t>
      </w:r>
      <w:r w:rsidRPr="001E0210">
        <w:t xml:space="preserve">, Westermann R, Willey MC. The association between CAM deformity and increased joint contact stress following periacetabular osteotomy for dysplasia. </w:t>
      </w:r>
      <w:r w:rsidRPr="001E0210">
        <w:rPr>
          <w:i/>
        </w:rPr>
        <w:t>9th International Society for Hip Arthroscopy (ISHA) Annual Scientific Meeting,</w:t>
      </w:r>
      <w:r w:rsidRPr="001E0210">
        <w:t xml:space="preserve"> October 12–14, 2017, Santiago, Chile. Podium Presentation.</w:t>
      </w:r>
    </w:p>
    <w:p w14:paraId="197FBD51" w14:textId="77777777" w:rsidR="000B5322" w:rsidRPr="001E0210" w:rsidRDefault="00406424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, Davidson N, </w:t>
      </w:r>
      <w:proofErr w:type="spellStart"/>
      <w:r w:rsidRPr="001E0210">
        <w:t>Rudert</w:t>
      </w:r>
      <w:proofErr w:type="spellEnd"/>
      <w:r w:rsidRPr="001E0210">
        <w:t xml:space="preserve"> MJ, Szabo N, Karam M, </w:t>
      </w:r>
      <w:proofErr w:type="spellStart"/>
      <w:r w:rsidRPr="001E0210">
        <w:t>Phisitkul</w:t>
      </w:r>
      <w:proofErr w:type="spellEnd"/>
      <w:r w:rsidRPr="001E0210">
        <w:t xml:space="preserve"> P. A biomechanical comparison of syndesmotic repair techniques during external rotational stress. </w:t>
      </w:r>
      <w:r w:rsidRPr="001E0210">
        <w:rPr>
          <w:i/>
        </w:rPr>
        <w:t xml:space="preserve">AAOS 2018 Annual Meeting, </w:t>
      </w:r>
      <w:r w:rsidRPr="001E0210">
        <w:t>March 6–10, 2018, New Orleans,</w:t>
      </w:r>
      <w:r w:rsidR="000B5322" w:rsidRPr="001E0210">
        <w:t xml:space="preserve"> Louisiana. Paper Presentation.</w:t>
      </w:r>
    </w:p>
    <w:p w14:paraId="548E9601" w14:textId="77777777" w:rsidR="00406424" w:rsidRPr="001E0210" w:rsidRDefault="000B5322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lang w:val="en-GB"/>
        </w:rPr>
        <w:t xml:space="preserve">Sitton S, Thomas HD, </w:t>
      </w:r>
      <w:proofErr w:type="spellStart"/>
      <w:r w:rsidRPr="001E0210">
        <w:rPr>
          <w:lang w:val="en-GB"/>
        </w:rPr>
        <w:t>Fruehling</w:t>
      </w:r>
      <w:proofErr w:type="spellEnd"/>
      <w:r w:rsidRPr="001E0210">
        <w:rPr>
          <w:lang w:val="en-GB"/>
        </w:rPr>
        <w:t xml:space="preserve"> C, </w:t>
      </w:r>
      <w:r w:rsidRPr="001E0210">
        <w:rPr>
          <w:b/>
          <w:bCs/>
          <w:lang w:val="en-GB"/>
        </w:rPr>
        <w:t>Goetz JE</w:t>
      </w:r>
      <w:r w:rsidRPr="001E0210">
        <w:rPr>
          <w:lang w:val="en-GB"/>
        </w:rPr>
        <w:t xml:space="preserve">, Westermann R, Willey MC. Contact mechanics are significantly altered in dysplastic hip joints compared to radiographically normal hip joints. </w:t>
      </w:r>
      <w:r w:rsidR="00406424" w:rsidRPr="001E0210">
        <w:rPr>
          <w:i/>
          <w:lang w:val="en-GB"/>
        </w:rPr>
        <w:t>AAOS 2018 Annual Meeting,</w:t>
      </w:r>
      <w:r w:rsidR="00406424" w:rsidRPr="001E0210">
        <w:rPr>
          <w:lang w:val="en-GB"/>
        </w:rPr>
        <w:t xml:space="preserve"> March 6–10, 2018, New Orleans, Louisiana. Paper Presentation.</w:t>
      </w:r>
    </w:p>
    <w:p w14:paraId="7D1D8C6F" w14:textId="77777777" w:rsidR="00406424" w:rsidRPr="001E0210" w:rsidRDefault="00406424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lang w:val="en-GB"/>
        </w:rPr>
        <w:t xml:space="preserve">Thomas HD, Willey MC, </w:t>
      </w:r>
      <w:r w:rsidRPr="001E0210">
        <w:rPr>
          <w:b/>
          <w:bCs/>
          <w:lang w:val="en-GB"/>
        </w:rPr>
        <w:t>Goetz JE</w:t>
      </w:r>
      <w:r w:rsidRPr="001E0210">
        <w:rPr>
          <w:lang w:val="en-GB"/>
        </w:rPr>
        <w:t xml:space="preserve">. Gait pattern influences joint contact stress changes in dysplasia patients after periacetabular osteotomy. </w:t>
      </w:r>
      <w:r w:rsidRPr="001E0210">
        <w:rPr>
          <w:i/>
          <w:lang w:val="en-GB"/>
        </w:rPr>
        <w:t>AAOS 2018 Annual Meeting,</w:t>
      </w:r>
      <w:r w:rsidRPr="001E0210">
        <w:rPr>
          <w:lang w:val="en-GB"/>
        </w:rPr>
        <w:t xml:space="preserve"> March 6–10, 2018, New Orleans, Louisiana. Poster Presentation.</w:t>
      </w:r>
    </w:p>
    <w:p w14:paraId="71A189FD" w14:textId="77777777" w:rsidR="00CC37BB" w:rsidRPr="001E0210" w:rsidRDefault="00CC37BB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, Szabo NE, </w:t>
      </w:r>
      <w:proofErr w:type="spellStart"/>
      <w:r w:rsidRPr="001E0210">
        <w:t>Rudert</w:t>
      </w:r>
      <w:proofErr w:type="spellEnd"/>
      <w:r w:rsidRPr="001E0210">
        <w:t xml:space="preserve"> MJ, Karam MD, </w:t>
      </w:r>
      <w:proofErr w:type="spellStart"/>
      <w:r w:rsidRPr="001E0210">
        <w:t>Phisitkul</w:t>
      </w:r>
      <w:proofErr w:type="spellEnd"/>
      <w:r w:rsidRPr="001E0210">
        <w:t xml:space="preserve"> P. Achilles tension mitigates </w:t>
      </w:r>
      <w:proofErr w:type="spellStart"/>
      <w:r w:rsidRPr="001E0210">
        <w:t>malpositioning</w:t>
      </w:r>
      <w:proofErr w:type="spellEnd"/>
      <w:r w:rsidRPr="001E0210">
        <w:t xml:space="preserve"> measured in cadaveric studies of syndesmotic clamping. </w:t>
      </w:r>
      <w:r w:rsidRPr="001E0210">
        <w:rPr>
          <w:i/>
        </w:rPr>
        <w:t xml:space="preserve">64th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 </w:t>
      </w:r>
      <w:r w:rsidRPr="001E0210">
        <w:t>March 10–13, 2018, New Orleans, Louisiana. Poster Presentation.</w:t>
      </w:r>
    </w:p>
    <w:p w14:paraId="5D379EED" w14:textId="77777777" w:rsidR="00CC37BB" w:rsidRPr="001E0210" w:rsidRDefault="00CC37BB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lastRenderedPageBreak/>
        <w:t xml:space="preserve">Heck CR, Lauters AM, Watson NA, Fredericks DC, </w:t>
      </w:r>
      <w:r w:rsidRPr="001E0210">
        <w:rPr>
          <w:b/>
          <w:bCs/>
        </w:rPr>
        <w:t>Goetz JE</w:t>
      </w:r>
      <w:r w:rsidRPr="001E0210">
        <w:t xml:space="preserve">. Delayed fracture fixation does not cause additional limb dysfunction in a large animal model of post-traumatic osteoarthritis. </w:t>
      </w:r>
      <w:r w:rsidRPr="001E0210">
        <w:rPr>
          <w:i/>
        </w:rPr>
        <w:t xml:space="preserve">64th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Pr="001E0210">
        <w:t xml:space="preserve"> March 10–13, 2018, New Orleans, Louisiana. Poster Presentation.</w:t>
      </w:r>
    </w:p>
    <w:p w14:paraId="39D8D938" w14:textId="77777777" w:rsidR="00CC37BB" w:rsidRPr="001E0210" w:rsidRDefault="00CC37BB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 w:rsidRPr="001E0210">
        <w:t>Heckelsmiller</w:t>
      </w:r>
      <w:proofErr w:type="spellEnd"/>
      <w:r w:rsidRPr="001E0210">
        <w:t xml:space="preserve"> D, </w:t>
      </w:r>
      <w:proofErr w:type="spellStart"/>
      <w:r w:rsidRPr="001E0210">
        <w:t>Femino</w:t>
      </w:r>
      <w:proofErr w:type="spellEnd"/>
      <w:r w:rsidRPr="001E0210">
        <w:t xml:space="preserve"> EL, Watson NA, Heck CR, Fredericks DC, </w:t>
      </w:r>
      <w:r w:rsidRPr="001E0210">
        <w:rPr>
          <w:b/>
          <w:bCs/>
        </w:rPr>
        <w:t>Goetz JE</w:t>
      </w:r>
      <w:r w:rsidRPr="001E0210">
        <w:t xml:space="preserve">. Cartilage thickness and composition do not vary with time to fixation or distraction treatment in the short-term following intra-articular fracture of the distal tibia. </w:t>
      </w:r>
      <w:r w:rsidRPr="001E0210">
        <w:rPr>
          <w:i/>
        </w:rPr>
        <w:t xml:space="preserve">64th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 </w:t>
      </w:r>
      <w:r w:rsidRPr="001E0210">
        <w:t>March 10–13, 2018, New Orleans, Louisiana. Poster Presentation.</w:t>
      </w:r>
    </w:p>
    <w:p w14:paraId="4F11FB21" w14:textId="77777777" w:rsidR="00CC37BB" w:rsidRPr="001E0210" w:rsidRDefault="00CC37BB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Thomas HD, </w:t>
      </w:r>
      <w:proofErr w:type="spellStart"/>
      <w:r w:rsidRPr="001E0210">
        <w:t>Dibbern</w:t>
      </w:r>
      <w:proofErr w:type="spellEnd"/>
      <w:r w:rsidRPr="001E0210">
        <w:t xml:space="preserve"> KD, Willey MC, </w:t>
      </w:r>
      <w:r w:rsidRPr="001E0210">
        <w:rPr>
          <w:b/>
          <w:bCs/>
        </w:rPr>
        <w:t>Goetz JE</w:t>
      </w:r>
      <w:r w:rsidRPr="001E0210">
        <w:t xml:space="preserve">. Age influences joint mechanics and clinical outcomes in dysplasia patients following periacetabular osteotomy. </w:t>
      </w:r>
      <w:r w:rsidRPr="001E0210">
        <w:rPr>
          <w:i/>
        </w:rPr>
        <w:t xml:space="preserve">64th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 </w:t>
      </w:r>
      <w:r w:rsidRPr="001E0210">
        <w:t>March 10–13, 2018, New Orleans, Louisiana. Poster Presentation.</w:t>
      </w:r>
    </w:p>
    <w:p w14:paraId="7FDC0D42" w14:textId="77777777" w:rsidR="00CC37BB" w:rsidRPr="001E0210" w:rsidRDefault="00CC37BB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Thomas HD, </w:t>
      </w:r>
      <w:proofErr w:type="spellStart"/>
      <w:r w:rsidRPr="001E0210">
        <w:t>Dibbern</w:t>
      </w:r>
      <w:proofErr w:type="spellEnd"/>
      <w:r w:rsidRPr="001E0210">
        <w:t xml:space="preserve"> KN, Holland TC, </w:t>
      </w:r>
      <w:proofErr w:type="spellStart"/>
      <w:r w:rsidRPr="001E0210">
        <w:t>CarlLee</w:t>
      </w:r>
      <w:proofErr w:type="spellEnd"/>
      <w:r w:rsidRPr="001E0210">
        <w:t xml:space="preserve"> TL, Rao K, Marsh JL, Willey MC, </w:t>
      </w:r>
      <w:r w:rsidRPr="001E0210">
        <w:rPr>
          <w:b/>
          <w:bCs/>
        </w:rPr>
        <w:t>Goetz JE</w:t>
      </w:r>
      <w:r w:rsidRPr="001E0210">
        <w:t xml:space="preserve">, Anderson DD. Joint contact stress correlates with clinical measures of osteoarthritis in surgically reduced acetabular fractures. </w:t>
      </w:r>
      <w:r w:rsidRPr="001E0210">
        <w:rPr>
          <w:i/>
        </w:rPr>
        <w:t xml:space="preserve">64th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 </w:t>
      </w:r>
      <w:r w:rsidRPr="001E0210">
        <w:t>March 10–13, 2018, New Orleans, Louisiana. Poster Presentation.</w:t>
      </w:r>
    </w:p>
    <w:p w14:paraId="37F588E0" w14:textId="77777777" w:rsidR="00CC37BB" w:rsidRPr="001E0210" w:rsidRDefault="00CC37BB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Thomas HD, </w:t>
      </w:r>
      <w:proofErr w:type="spellStart"/>
      <w:r w:rsidRPr="001E0210">
        <w:t>Femino</w:t>
      </w:r>
      <w:proofErr w:type="spellEnd"/>
      <w:r w:rsidRPr="001E0210">
        <w:t xml:space="preserve"> E, Willey MC, </w:t>
      </w:r>
      <w:r w:rsidRPr="001E0210">
        <w:rPr>
          <w:b/>
          <w:bCs/>
        </w:rPr>
        <w:t>Goetz JE</w:t>
      </w:r>
      <w:r w:rsidRPr="001E0210">
        <w:t xml:space="preserve">. Medialization of the acetabular center of rotation following periacetabular osteotomy is most predictive of changes in hip contact stress. </w:t>
      </w:r>
      <w:r w:rsidRPr="001E0210">
        <w:rPr>
          <w:i/>
        </w:rPr>
        <w:t xml:space="preserve">64th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Pr="001E0210">
        <w:t xml:space="preserve"> March 10–13, 2018, New Orleans, Louisiana. Paper Presentation.</w:t>
      </w:r>
    </w:p>
    <w:p w14:paraId="6190C26E" w14:textId="77777777" w:rsidR="008762FD" w:rsidRPr="001E0210" w:rsidRDefault="00F75B68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lang w:val="en-GB"/>
        </w:rPr>
        <w:t xml:space="preserve">Thomas HD, </w:t>
      </w:r>
      <w:proofErr w:type="spellStart"/>
      <w:r w:rsidRPr="001E0210">
        <w:rPr>
          <w:lang w:val="en-GB"/>
        </w:rPr>
        <w:t>Dibbern</w:t>
      </w:r>
      <w:proofErr w:type="spellEnd"/>
      <w:r w:rsidRPr="001E0210">
        <w:rPr>
          <w:lang w:val="en-GB"/>
        </w:rPr>
        <w:t xml:space="preserve"> KN, Holland TC, Marsh JL, Willey MC, </w:t>
      </w:r>
      <w:r w:rsidRPr="001E0210">
        <w:rPr>
          <w:b/>
          <w:bCs/>
          <w:lang w:val="en-GB"/>
        </w:rPr>
        <w:t>Goetz JE</w:t>
      </w:r>
      <w:r w:rsidRPr="001E0210">
        <w:rPr>
          <w:lang w:val="en-GB"/>
        </w:rPr>
        <w:t xml:space="preserve">, Anderson DD. Elevated contact stress after acetabular fracture correlates with development of radiographic OA. </w:t>
      </w:r>
      <w:r w:rsidRPr="001E0210">
        <w:rPr>
          <w:i/>
          <w:lang w:val="en-GB"/>
        </w:rPr>
        <w:t>2018 World Congress on Osteoarthritis,</w:t>
      </w:r>
      <w:r w:rsidRPr="001E0210">
        <w:rPr>
          <w:lang w:val="en-GB"/>
        </w:rPr>
        <w:t xml:space="preserve"> April 26–29, 2018, Liverpool, United Kingdom. Poster Presentation.</w:t>
      </w:r>
    </w:p>
    <w:p w14:paraId="7A2B1A35" w14:textId="3C946922" w:rsidR="008A78C4" w:rsidRPr="001E0210" w:rsidRDefault="008A78C4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. </w:t>
      </w:r>
      <w:r w:rsidRPr="001E0210">
        <w:rPr>
          <w:i/>
          <w:iCs/>
        </w:rPr>
        <w:t xml:space="preserve">Funding beyond the NIH: Opportunities within the Department of Defense. </w:t>
      </w:r>
      <w:r w:rsidR="009679AD" w:rsidRPr="001E0210">
        <w:t>Orthopedic Research Society Seminar.</w:t>
      </w:r>
    </w:p>
    <w:p w14:paraId="097FD3A0" w14:textId="43AA5FD4" w:rsidR="006D30DD" w:rsidRPr="001E0210" w:rsidRDefault="00554EA2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 w:rsidRPr="001E0210">
        <w:t>Dibbern</w:t>
      </w:r>
      <w:proofErr w:type="spellEnd"/>
      <w:r w:rsidRPr="001E0210">
        <w:t xml:space="preserve"> KN, Holland TC, Thomas-Aitken HD, </w:t>
      </w:r>
      <w:proofErr w:type="spellStart"/>
      <w:r w:rsidRPr="001E0210">
        <w:t>CarlLee</w:t>
      </w:r>
      <w:proofErr w:type="spellEnd"/>
      <w:r w:rsidRPr="001E0210">
        <w:t xml:space="preserve"> T, Willey MC, </w:t>
      </w:r>
      <w:r w:rsidRPr="001E0210">
        <w:rPr>
          <w:b/>
          <w:bCs/>
        </w:rPr>
        <w:t>Goetz JE</w:t>
      </w:r>
      <w:r w:rsidRPr="001E0210">
        <w:t xml:space="preserve">, Marsh JL, Anderson DD. Contact stress over-exposure correlates with OA development in acetabular fractures. </w:t>
      </w:r>
      <w:r w:rsidRPr="001E0210">
        <w:rPr>
          <w:i/>
        </w:rPr>
        <w:t>42nd Annual Meeting of the American Society of Biomechanics,</w:t>
      </w:r>
      <w:r w:rsidRPr="001E0210">
        <w:t xml:space="preserve"> August 8–11, 2018, Rochester, Minnesota.</w:t>
      </w:r>
      <w:r w:rsidR="002839A6" w:rsidRPr="001E0210">
        <w:t xml:space="preserve"> Podium Presentation.</w:t>
      </w:r>
      <w:r w:rsidR="004F3203" w:rsidRPr="001E0210">
        <w:t xml:space="preserve"> 2018 – Clinical Biomechanics Award.</w:t>
      </w:r>
    </w:p>
    <w:p w14:paraId="07E6568D" w14:textId="77777777" w:rsidR="006D30DD" w:rsidRPr="001E0210" w:rsidRDefault="006D30DD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Heck CR, Lauters AM, Watson NA, Fredericks DC, </w:t>
      </w:r>
      <w:r w:rsidRPr="001E0210">
        <w:rPr>
          <w:b/>
          <w:bCs/>
        </w:rPr>
        <w:t>Goetz JE</w:t>
      </w:r>
      <w:r w:rsidRPr="001E0210">
        <w:t xml:space="preserve">. Delayed time to fixation of an intra-articular fracture does not cause additional limb dysfunction in a large animal model of post-traumatic osteoarthritis. </w:t>
      </w:r>
      <w:r w:rsidRPr="001E0210">
        <w:rPr>
          <w:i/>
        </w:rPr>
        <w:t>42nd Annual Meeting of the American Society of Biomechanics,</w:t>
      </w:r>
      <w:r w:rsidRPr="001E0210">
        <w:t xml:space="preserve"> August 8–11, 2018, Rochester, Minnesota.</w:t>
      </w:r>
    </w:p>
    <w:p w14:paraId="2A932642" w14:textId="77777777" w:rsidR="006D30DD" w:rsidRPr="001E0210" w:rsidRDefault="006D30DD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Heck CR, Lauters AM, Watson NA, Fredericks DC, </w:t>
      </w:r>
      <w:r w:rsidRPr="001E0210">
        <w:rPr>
          <w:b/>
          <w:bCs/>
        </w:rPr>
        <w:t>Goetz JE</w:t>
      </w:r>
      <w:r w:rsidRPr="001E0210">
        <w:t xml:space="preserve">. Quantifying changes in gait following intra-articular fracture in a large animal model of post-traumatic osteoarthritis. </w:t>
      </w:r>
      <w:r w:rsidRPr="001E0210">
        <w:rPr>
          <w:i/>
        </w:rPr>
        <w:t>42nd Annual Meeting of the American Society of Biomechanics,</w:t>
      </w:r>
      <w:r w:rsidRPr="001E0210">
        <w:t xml:space="preserve"> August 8–11, 2018, Rochester, Minnesota.</w:t>
      </w:r>
    </w:p>
    <w:p w14:paraId="6A2F6CF1" w14:textId="77777777" w:rsidR="004B7166" w:rsidRPr="001E0210" w:rsidRDefault="00554EA2" w:rsidP="009679A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lastRenderedPageBreak/>
        <w:t xml:space="preserve">Mattioli D, Buckwalter JA, Lawler EA, </w:t>
      </w:r>
      <w:r w:rsidRPr="001E0210">
        <w:rPr>
          <w:b/>
          <w:bCs/>
        </w:rPr>
        <w:t>Goetz JE</w:t>
      </w:r>
      <w:r w:rsidRPr="001E0210">
        <w:t xml:space="preserve">. Dynamic ultrasound analysis of median nerve may differentiate clinically significant carpal tunnel syndrome. </w:t>
      </w:r>
      <w:r w:rsidRPr="001E0210">
        <w:rPr>
          <w:i/>
        </w:rPr>
        <w:t xml:space="preserve">42nd Annual Meeting of the American Society of Biomechanics, </w:t>
      </w:r>
      <w:r w:rsidRPr="001E0210">
        <w:t>August 8–11, 2018, Rochester, Minnesot</w:t>
      </w:r>
      <w:r w:rsidR="004B7166" w:rsidRPr="001E0210">
        <w:t>a.</w:t>
      </w:r>
    </w:p>
    <w:p w14:paraId="387357E1" w14:textId="77777777" w:rsidR="004B7166" w:rsidRPr="001E0210" w:rsidRDefault="004B7166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Szabo N, </w:t>
      </w:r>
      <w:proofErr w:type="spellStart"/>
      <w:r w:rsidRPr="001E0210">
        <w:t>Femino</w:t>
      </w:r>
      <w:proofErr w:type="spellEnd"/>
      <w:r w:rsidRPr="001E0210">
        <w:t xml:space="preserve"> JE, </w:t>
      </w:r>
      <w:r w:rsidRPr="001E0210">
        <w:rPr>
          <w:b/>
          <w:bCs/>
        </w:rPr>
        <w:t>Goetz JE</w:t>
      </w:r>
      <w:r w:rsidRPr="001E0210">
        <w:t xml:space="preserve">. Progressive lateral column lengthening in a cadaveric flatfoot model increases individual bone rotations in the midfoot and hindfoot. </w:t>
      </w:r>
      <w:r w:rsidRPr="001E0210">
        <w:rPr>
          <w:i/>
        </w:rPr>
        <w:t>42nd Annual Meeting of the American Society of Biomechanics,</w:t>
      </w:r>
      <w:r w:rsidRPr="001E0210">
        <w:t xml:space="preserve"> August 8–11, 2018, Rochester, Minnesota.</w:t>
      </w:r>
      <w:r w:rsidR="003D7196" w:rsidRPr="001E0210">
        <w:t xml:space="preserve"> </w:t>
      </w:r>
      <w:r w:rsidR="00BC63DB" w:rsidRPr="001E0210">
        <w:t>Finalist for the Undergraduate Student Poster Competition.</w:t>
      </w:r>
    </w:p>
    <w:p w14:paraId="3BFF3605" w14:textId="77777777" w:rsidR="00554EA2" w:rsidRPr="001E0210" w:rsidRDefault="00554EA2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Thomas HD, Willey MC, </w:t>
      </w:r>
      <w:r w:rsidRPr="001E0210">
        <w:rPr>
          <w:b/>
          <w:bCs/>
        </w:rPr>
        <w:t>Goetz JE</w:t>
      </w:r>
      <w:r w:rsidRPr="001E0210">
        <w:t xml:space="preserve">. Applied gait pattern influences spatial changes in contact stress calculated for dysplasia patients following periacetabular osteotomy. </w:t>
      </w:r>
      <w:r w:rsidRPr="001E0210">
        <w:rPr>
          <w:i/>
        </w:rPr>
        <w:t>42nd Annual Meeting of the American Society of Biomechanics,</w:t>
      </w:r>
      <w:r w:rsidRPr="001E0210">
        <w:t xml:space="preserve"> August 8–11, 2018, Rochester, Minnesota.</w:t>
      </w:r>
    </w:p>
    <w:p w14:paraId="48C82B24" w14:textId="77777777" w:rsidR="00982705" w:rsidRPr="001E0210" w:rsidRDefault="00982705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Buckwalter J, Mattioli D, Lawler E, </w:t>
      </w:r>
      <w:r w:rsidRPr="001E0210">
        <w:rPr>
          <w:b/>
          <w:bCs/>
        </w:rPr>
        <w:t>Goetz J</w:t>
      </w:r>
      <w:r w:rsidRPr="001E0210">
        <w:t xml:space="preserve">. Dynamic ultrasound analysis of median nerve may differentiate clinically significant carpal tunnel. </w:t>
      </w:r>
      <w:r w:rsidRPr="001E0210">
        <w:rPr>
          <w:i/>
        </w:rPr>
        <w:t>73rd Annual Meeting of the American Society for Surgery of the Hand (ASSH),</w:t>
      </w:r>
      <w:r w:rsidRPr="001E0210">
        <w:t xml:space="preserve"> September 13–15, 2018, Boston, Massachusetts. </w:t>
      </w:r>
      <w:proofErr w:type="spellStart"/>
      <w:r w:rsidRPr="001E0210">
        <w:t>iPoster</w:t>
      </w:r>
      <w:proofErr w:type="spellEnd"/>
      <w:r w:rsidRPr="001E0210">
        <w:t xml:space="preserve"> Presentation.</w:t>
      </w:r>
    </w:p>
    <w:p w14:paraId="422BEF4D" w14:textId="77777777" w:rsidR="00F54685" w:rsidRPr="001E0210" w:rsidRDefault="00F54685" w:rsidP="005B2152">
      <w:pPr>
        <w:pStyle w:val="ListParagraph"/>
        <w:numPr>
          <w:ilvl w:val="0"/>
          <w:numId w:val="7"/>
        </w:numPr>
        <w:spacing w:after="120"/>
        <w:ind w:left="540" w:hanging="540"/>
      </w:pPr>
      <w:r w:rsidRPr="001E0210">
        <w:t xml:space="preserve">Sitton S, Thomas-Aitken H, </w:t>
      </w:r>
      <w:proofErr w:type="spellStart"/>
      <w:r w:rsidRPr="001E0210">
        <w:t>Fruehling</w:t>
      </w:r>
      <w:proofErr w:type="spellEnd"/>
      <w:r w:rsidRPr="001E0210">
        <w:t xml:space="preserve"> D, </w:t>
      </w:r>
      <w:r w:rsidRPr="001E0210">
        <w:rPr>
          <w:b/>
          <w:bCs/>
        </w:rPr>
        <w:t>Goetz JE</w:t>
      </w:r>
      <w:r w:rsidRPr="001E0210">
        <w:t xml:space="preserve">, Westermann RW, Willey MC. PAO improves but does not normalize joint mechanics in patients with hip dysplasia. </w:t>
      </w:r>
      <w:r w:rsidRPr="001E0210">
        <w:rPr>
          <w:i/>
        </w:rPr>
        <w:t>International Society for Hip Arthroplasty (ISHA) Annual Scientific Meeting,</w:t>
      </w:r>
      <w:r w:rsidRPr="001E0210">
        <w:t xml:space="preserve"> October 4–6, 2018, Melbourne, Australia. Podium Presentation. </w:t>
      </w:r>
    </w:p>
    <w:p w14:paraId="2A88340A" w14:textId="77777777" w:rsidR="00F54685" w:rsidRPr="001E0210" w:rsidRDefault="00F54685" w:rsidP="005B2152">
      <w:pPr>
        <w:pStyle w:val="ListParagraph"/>
        <w:numPr>
          <w:ilvl w:val="0"/>
          <w:numId w:val="7"/>
        </w:numPr>
        <w:spacing w:after="120"/>
        <w:ind w:left="540" w:hanging="540"/>
      </w:pPr>
      <w:r w:rsidRPr="001E0210">
        <w:t xml:space="preserve">Thomas-Aitken H, Willey MC, </w:t>
      </w:r>
      <w:r w:rsidRPr="001E0210">
        <w:rPr>
          <w:b/>
          <w:bCs/>
        </w:rPr>
        <w:t>Goetz JE</w:t>
      </w:r>
      <w:r w:rsidRPr="001E0210">
        <w:t xml:space="preserve">. Only medialization of the acetabular center of rotation following periacetabular osteotomy significantly alters joint contact stress in dysplastic hips. </w:t>
      </w:r>
      <w:r w:rsidRPr="001E0210">
        <w:rPr>
          <w:i/>
        </w:rPr>
        <w:t>International Society for Hip Arthroplasty (ISHA) Annual Scientific Meeting,</w:t>
      </w:r>
      <w:r w:rsidRPr="001E0210">
        <w:t xml:space="preserve"> October 4–6, 2018, Melbourne, Australia. Podium Presentation.</w:t>
      </w:r>
    </w:p>
    <w:p w14:paraId="46414005" w14:textId="77777777" w:rsidR="00F54685" w:rsidRPr="001E0210" w:rsidRDefault="00F54685" w:rsidP="005B2152">
      <w:pPr>
        <w:pStyle w:val="ListParagraph"/>
        <w:numPr>
          <w:ilvl w:val="0"/>
          <w:numId w:val="7"/>
        </w:numPr>
        <w:spacing w:after="120"/>
        <w:ind w:left="540" w:hanging="540"/>
      </w:pPr>
      <w:r w:rsidRPr="001E0210">
        <w:t xml:space="preserve">Thomas-Aitken H, </w:t>
      </w:r>
      <w:proofErr w:type="spellStart"/>
      <w:r w:rsidRPr="001E0210">
        <w:t>Dibbern</w:t>
      </w:r>
      <w:proofErr w:type="spellEnd"/>
      <w:r w:rsidRPr="001E0210">
        <w:t xml:space="preserve"> KN, Brown TS, Westermann RW, Willey MC, </w:t>
      </w:r>
      <w:r w:rsidRPr="001E0210">
        <w:rPr>
          <w:b/>
          <w:bCs/>
        </w:rPr>
        <w:t>Goetz JE</w:t>
      </w:r>
      <w:r w:rsidRPr="001E0210">
        <w:t xml:space="preserve">. Patient age and hip morphology affect joint mechanics and clinical outcomes following periacetabular osteotomy. </w:t>
      </w:r>
      <w:r w:rsidRPr="001E0210">
        <w:rPr>
          <w:i/>
        </w:rPr>
        <w:t xml:space="preserve">International Society for Hip Arthroplasty (ISHA) Annual Scientific Meeting, </w:t>
      </w:r>
      <w:r w:rsidRPr="001E0210">
        <w:t>October 4–6, 2018, Melbourne, Australia. Podium Presentation.</w:t>
      </w:r>
    </w:p>
    <w:p w14:paraId="5041D83B" w14:textId="77777777" w:rsidR="00F54685" w:rsidRPr="001E0210" w:rsidRDefault="00F54685" w:rsidP="005B2152">
      <w:pPr>
        <w:pStyle w:val="ListParagraph"/>
        <w:numPr>
          <w:ilvl w:val="0"/>
          <w:numId w:val="7"/>
        </w:numPr>
        <w:spacing w:after="120"/>
        <w:ind w:left="540" w:hanging="540"/>
      </w:pPr>
      <w:r w:rsidRPr="001E0210">
        <w:t xml:space="preserve">Willey MC, Westermann RW, Thomas H, Brown T, Scott E, Sitton S, Holland S, </w:t>
      </w:r>
      <w:r w:rsidRPr="001E0210">
        <w:rPr>
          <w:b/>
          <w:bCs/>
        </w:rPr>
        <w:t>Goetz JE</w:t>
      </w:r>
      <w:r w:rsidRPr="001E0210">
        <w:t xml:space="preserve">. Clinical and biomechanical outcomes of patients with borderline hip dysplasia treated with PAO. </w:t>
      </w:r>
      <w:r w:rsidRPr="001E0210">
        <w:rPr>
          <w:i/>
        </w:rPr>
        <w:t>International Society for Hip Arthroplasty (ISHA) Annual Scientific Meeting,</w:t>
      </w:r>
      <w:r w:rsidRPr="001E0210">
        <w:t xml:space="preserve"> October 4–6, 2018, Melbourne, Australia. Podium Presentation. </w:t>
      </w:r>
    </w:p>
    <w:p w14:paraId="0911362A" w14:textId="77777777" w:rsidR="00F54685" w:rsidRPr="001E0210" w:rsidRDefault="00F54685" w:rsidP="005B2152">
      <w:pPr>
        <w:pStyle w:val="ListParagraph"/>
        <w:numPr>
          <w:ilvl w:val="0"/>
          <w:numId w:val="7"/>
        </w:numPr>
        <w:spacing w:after="120"/>
        <w:ind w:left="540" w:hanging="540"/>
      </w:pPr>
      <w:r w:rsidRPr="001E0210">
        <w:t xml:space="preserve">Thomas-Aitken H, Willey MC, Westermann RW, Brown T, Scott E, </w:t>
      </w:r>
      <w:r w:rsidRPr="001E0210">
        <w:rPr>
          <w:b/>
          <w:bCs/>
        </w:rPr>
        <w:t>Goetz, JE</w:t>
      </w:r>
      <w:r w:rsidRPr="001E0210">
        <w:t xml:space="preserve">. Do typical radiographic measurements of hip dysplasia predict changes in joint mechanics after PAO? </w:t>
      </w:r>
      <w:r w:rsidRPr="001E0210">
        <w:rPr>
          <w:i/>
        </w:rPr>
        <w:t>International Society for Hip Arthroplasty (ISHA) Annual Scientific Meeting,</w:t>
      </w:r>
      <w:r w:rsidRPr="001E0210">
        <w:t xml:space="preserve"> October 4–6, 2018, Melbourne, Australia. Poster Presentation.</w:t>
      </w:r>
    </w:p>
    <w:p w14:paraId="74579DDB" w14:textId="24C910E0" w:rsidR="00E02EFC" w:rsidRPr="001E0210" w:rsidRDefault="00E02EFC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, Heck CR, Petersen EB, Fredericks DC, Willey MC. Delayed fixation of intra-articular fractures increased cartilage degeneration in a large animal model. </w:t>
      </w:r>
      <w:r w:rsidRPr="001E0210">
        <w:rPr>
          <w:i/>
        </w:rPr>
        <w:t xml:space="preserve">34th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Trauma Association, </w:t>
      </w:r>
      <w:r w:rsidRPr="001E0210">
        <w:t>October 17–20, 2018, Orlando, Florida.</w:t>
      </w:r>
      <w:r w:rsidR="0074781A">
        <w:t xml:space="preserve">  Basic Science: Non-Bone Issues: Paper #12 (</w:t>
      </w:r>
      <w:r w:rsidRPr="001E0210">
        <w:t>Podium Presentation</w:t>
      </w:r>
      <w:r w:rsidR="0074781A">
        <w:t>)</w:t>
      </w:r>
      <w:r w:rsidRPr="001E0210">
        <w:t>.</w:t>
      </w:r>
    </w:p>
    <w:p w14:paraId="604FC807" w14:textId="77777777" w:rsidR="00566ABF" w:rsidRPr="001E0210" w:rsidRDefault="00E02EFC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Thomas HD, </w:t>
      </w:r>
      <w:proofErr w:type="spellStart"/>
      <w:r w:rsidRPr="001E0210">
        <w:t>Dibbern</w:t>
      </w:r>
      <w:proofErr w:type="spellEnd"/>
      <w:r w:rsidRPr="001E0210">
        <w:t xml:space="preserve"> KN, </w:t>
      </w:r>
      <w:proofErr w:type="spellStart"/>
      <w:r w:rsidRPr="001E0210">
        <w:t>CarlLee</w:t>
      </w:r>
      <w:proofErr w:type="spellEnd"/>
      <w:r w:rsidRPr="001E0210">
        <w:t xml:space="preserve"> TL, Marsh JL, Willey MC, </w:t>
      </w:r>
      <w:r w:rsidRPr="001E0210">
        <w:rPr>
          <w:b/>
          <w:bCs/>
        </w:rPr>
        <w:t>Goetz JE</w:t>
      </w:r>
      <w:r w:rsidRPr="001E0210">
        <w:t xml:space="preserve">, Anderson DD. Elevated joint contact stress is associated with radiographic measures of osteoarthritis in operatively treated acetabular fractures at two years. </w:t>
      </w:r>
      <w:r w:rsidRPr="001E0210">
        <w:rPr>
          <w:i/>
        </w:rPr>
        <w:t xml:space="preserve">34th Annual Meeting of the </w:t>
      </w:r>
      <w:proofErr w:type="spellStart"/>
      <w:r w:rsidRPr="001E0210">
        <w:rPr>
          <w:i/>
        </w:rPr>
        <w:lastRenderedPageBreak/>
        <w:t>Orthopaedic</w:t>
      </w:r>
      <w:proofErr w:type="spellEnd"/>
      <w:r w:rsidRPr="001E0210">
        <w:rPr>
          <w:i/>
        </w:rPr>
        <w:t xml:space="preserve"> Trauma Association,</w:t>
      </w:r>
      <w:r w:rsidRPr="001E0210">
        <w:t xml:space="preserve"> October 17–20, 2018, Orlando, Florida. Podium Presentation.</w:t>
      </w:r>
    </w:p>
    <w:p w14:paraId="6FB99CEA" w14:textId="77777777" w:rsidR="00566ABF" w:rsidRPr="001E0210" w:rsidRDefault="00566ABF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 w:rsidRPr="001E0210">
        <w:t>Dibbern</w:t>
      </w:r>
      <w:proofErr w:type="spellEnd"/>
      <w:r w:rsidRPr="001E0210">
        <w:t xml:space="preserve"> KN, Thomas-Aitken H, </w:t>
      </w:r>
      <w:proofErr w:type="spellStart"/>
      <w:r w:rsidRPr="001E0210">
        <w:t>CarlLee</w:t>
      </w:r>
      <w:proofErr w:type="spellEnd"/>
      <w:r w:rsidRPr="001E0210">
        <w:t xml:space="preserve"> T, Willey M, </w:t>
      </w:r>
      <w:r w:rsidRPr="001E0210">
        <w:rPr>
          <w:b/>
          <w:bCs/>
        </w:rPr>
        <w:t>Goetz J</w:t>
      </w:r>
      <w:r w:rsidRPr="001E0210">
        <w:t xml:space="preserve">, Marsh JL, Anderson DD. Contact stress over-exposure correlates with PTOA risk in acetabular fractures. </w:t>
      </w:r>
      <w:r w:rsidRPr="001E0210">
        <w:rPr>
          <w:i/>
        </w:rPr>
        <w:t xml:space="preserve">65th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 </w:t>
      </w:r>
      <w:r w:rsidRPr="001E0210">
        <w:t xml:space="preserve">February 2–5, 2019, Austin, Texas. </w:t>
      </w:r>
      <w:r w:rsidRPr="001E0210">
        <w:rPr>
          <w:lang w:val="en-GB"/>
        </w:rPr>
        <w:t>Poster Presentation.</w:t>
      </w:r>
    </w:p>
    <w:p w14:paraId="3EC5BE2F" w14:textId="77777777" w:rsidR="00566ABF" w:rsidRPr="001E0210" w:rsidRDefault="00566ABF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 w:rsidRPr="001E0210">
        <w:t>Bartschat</w:t>
      </w:r>
      <w:proofErr w:type="spellEnd"/>
      <w:r w:rsidRPr="001E0210">
        <w:t xml:space="preserve"> NI, Thomas-Aitken HD, </w:t>
      </w:r>
      <w:proofErr w:type="spellStart"/>
      <w:r w:rsidRPr="001E0210">
        <w:t>Clohisy</w:t>
      </w:r>
      <w:proofErr w:type="spellEnd"/>
      <w:r w:rsidRPr="001E0210">
        <w:t xml:space="preserve"> JC, Willey MC, </w:t>
      </w:r>
      <w:r w:rsidRPr="001E0210">
        <w:rPr>
          <w:b/>
          <w:bCs/>
        </w:rPr>
        <w:t>Goetz JE</w:t>
      </w:r>
      <w:r w:rsidRPr="001E0210">
        <w:t xml:space="preserve">, Westermann RW. Cartilage degeneration is associated with increased joint contact stress in patients with hip dysplasia. </w:t>
      </w:r>
      <w:r w:rsidRPr="001E0210">
        <w:rPr>
          <w:i/>
        </w:rPr>
        <w:t xml:space="preserve">65th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Pr="001E0210">
        <w:t xml:space="preserve"> February 2–5, 2019, Austin, Texas. </w:t>
      </w:r>
      <w:r w:rsidRPr="001E0210">
        <w:rPr>
          <w:lang w:val="en-GB"/>
        </w:rPr>
        <w:t>Poster Presentation.</w:t>
      </w:r>
    </w:p>
    <w:p w14:paraId="431DF09C" w14:textId="77777777" w:rsidR="00566ABF" w:rsidRPr="001E0210" w:rsidRDefault="00566ABF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Yang L, Seol D, Fredericks D, Coleman M, Martin J, </w:t>
      </w:r>
      <w:r w:rsidRPr="001E0210">
        <w:rPr>
          <w:b/>
          <w:bCs/>
        </w:rPr>
        <w:t>Goetz J</w:t>
      </w:r>
      <w:r w:rsidRPr="001E0210">
        <w:t xml:space="preserve">. Creation of differing levels of homogeneous proteoglycan depletion in cartilage for correlating proteoglycan content and micro-CT intensity. </w:t>
      </w:r>
      <w:r w:rsidRPr="001E0210">
        <w:rPr>
          <w:i/>
        </w:rPr>
        <w:t xml:space="preserve">65th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Pr="001E0210">
        <w:t xml:space="preserve"> February 2–5, 2019, Austin, Texas. </w:t>
      </w:r>
      <w:r w:rsidRPr="001E0210">
        <w:rPr>
          <w:lang w:val="en-GB"/>
        </w:rPr>
        <w:t>Poster Presentation.</w:t>
      </w:r>
    </w:p>
    <w:p w14:paraId="6EA45AD9" w14:textId="77777777" w:rsidR="00F04E1A" w:rsidRPr="001E0210" w:rsidRDefault="00566ABF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Thomas-Aitken HD, Westermann RW, </w:t>
      </w:r>
      <w:proofErr w:type="spellStart"/>
      <w:r w:rsidRPr="001E0210">
        <w:t>Bartschat</w:t>
      </w:r>
      <w:proofErr w:type="spellEnd"/>
      <w:r w:rsidRPr="001E0210">
        <w:t xml:space="preserve"> NI, </w:t>
      </w:r>
      <w:proofErr w:type="spellStart"/>
      <w:r w:rsidRPr="001E0210">
        <w:t>Clohisy</w:t>
      </w:r>
      <w:proofErr w:type="spellEnd"/>
      <w:r w:rsidRPr="001E0210">
        <w:t xml:space="preserve"> JC, Willey</w:t>
      </w:r>
      <w:r w:rsidR="000A3C1B" w:rsidRPr="001E0210">
        <w:t xml:space="preserve"> </w:t>
      </w:r>
      <w:r w:rsidRPr="001E0210">
        <w:t xml:space="preserve">MC, </w:t>
      </w:r>
      <w:r w:rsidRPr="001E0210">
        <w:rPr>
          <w:b/>
          <w:bCs/>
        </w:rPr>
        <w:t>Goetz JE</w:t>
      </w:r>
      <w:r w:rsidRPr="001E0210">
        <w:t xml:space="preserve">. Increased relative femoral retroversion increases joint contact stresses in patients with hip dysplasia. </w:t>
      </w:r>
      <w:r w:rsidRPr="001E0210">
        <w:rPr>
          <w:i/>
        </w:rPr>
        <w:t xml:space="preserve">65th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Pr="001E0210">
        <w:t xml:space="preserve"> February 2–5, 2019, Austin, Texas. </w:t>
      </w:r>
      <w:r w:rsidRPr="001E0210">
        <w:rPr>
          <w:lang w:val="en-GB"/>
        </w:rPr>
        <w:t xml:space="preserve">Poster </w:t>
      </w:r>
      <w:r w:rsidR="00331D83" w:rsidRPr="001E0210">
        <w:rPr>
          <w:lang w:val="en-GB"/>
        </w:rPr>
        <w:t xml:space="preserve">and e-Poster </w:t>
      </w:r>
      <w:r w:rsidRPr="001E0210">
        <w:rPr>
          <w:lang w:val="en-GB"/>
        </w:rPr>
        <w:t>Presentation</w:t>
      </w:r>
      <w:r w:rsidR="00331D83" w:rsidRPr="001E0210">
        <w:rPr>
          <w:lang w:val="en-GB"/>
        </w:rPr>
        <w:t>s</w:t>
      </w:r>
      <w:r w:rsidRPr="001E0210">
        <w:rPr>
          <w:lang w:val="en-GB"/>
        </w:rPr>
        <w:t>.</w:t>
      </w:r>
    </w:p>
    <w:p w14:paraId="323E304B" w14:textId="77777777" w:rsidR="00F04E1A" w:rsidRPr="001E0210" w:rsidRDefault="00F04E1A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Thomas-Aitken HD, Westermann RW, </w:t>
      </w:r>
      <w:proofErr w:type="spellStart"/>
      <w:r w:rsidRPr="001E0210">
        <w:t>Bartschat</w:t>
      </w:r>
      <w:proofErr w:type="spellEnd"/>
      <w:r w:rsidRPr="001E0210">
        <w:t xml:space="preserve"> NI, </w:t>
      </w:r>
      <w:proofErr w:type="spellStart"/>
      <w:r w:rsidRPr="001E0210">
        <w:t>Clohisy</w:t>
      </w:r>
      <w:proofErr w:type="spellEnd"/>
      <w:r w:rsidRPr="001E0210">
        <w:t xml:space="preserve"> JC, Willey MC, </w:t>
      </w:r>
      <w:r w:rsidRPr="001E0210">
        <w:rPr>
          <w:b/>
          <w:bCs/>
        </w:rPr>
        <w:t>Goetz JE</w:t>
      </w:r>
      <w:r w:rsidRPr="001E0210">
        <w:t xml:space="preserve">. Femoral </w:t>
      </w:r>
      <w:proofErr w:type="spellStart"/>
      <w:r w:rsidRPr="001E0210">
        <w:t>osteochondroplasty</w:t>
      </w:r>
      <w:proofErr w:type="spellEnd"/>
      <w:r w:rsidRPr="001E0210">
        <w:t xml:space="preserve"> in conjunction with periacetabular </w:t>
      </w:r>
      <w:proofErr w:type="spellStart"/>
      <w:r w:rsidRPr="001E0210">
        <w:t>osteotomoy</w:t>
      </w:r>
      <w:proofErr w:type="spellEnd"/>
      <w:r w:rsidRPr="001E0210">
        <w:t xml:space="preserve"> reduces joint contact stresses in patients with large cam deformities. </w:t>
      </w:r>
      <w:r w:rsidRPr="001E0210">
        <w:rPr>
          <w:i/>
        </w:rPr>
        <w:t xml:space="preserve">64th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 </w:t>
      </w:r>
      <w:r w:rsidRPr="001E0210">
        <w:t>February 2–5, 2019, Austin, Texas.</w:t>
      </w:r>
      <w:r w:rsidR="00C95E69" w:rsidRPr="001E0210">
        <w:t xml:space="preserve"> </w:t>
      </w:r>
      <w:r w:rsidR="00C95E69" w:rsidRPr="001E0210">
        <w:rPr>
          <w:lang w:val="en-GB"/>
        </w:rPr>
        <w:t>Poster Presentation.</w:t>
      </w:r>
    </w:p>
    <w:p w14:paraId="16CF71A9" w14:textId="77777777" w:rsidR="00D21E97" w:rsidRPr="001E0210" w:rsidRDefault="00D21E97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Blaylock C, </w:t>
      </w:r>
      <w:proofErr w:type="spellStart"/>
      <w:r w:rsidRPr="001E0210">
        <w:t>Femino</w:t>
      </w:r>
      <w:proofErr w:type="spellEnd"/>
      <w:r w:rsidRPr="001E0210">
        <w:t xml:space="preserve"> JE, </w:t>
      </w:r>
      <w:proofErr w:type="spellStart"/>
      <w:r w:rsidRPr="001E0210">
        <w:t>Chinnakkannu</w:t>
      </w:r>
      <w:proofErr w:type="spellEnd"/>
      <w:r w:rsidRPr="001E0210">
        <w:t xml:space="preserve"> K, </w:t>
      </w:r>
      <w:r w:rsidRPr="001E0210">
        <w:rPr>
          <w:b/>
          <w:bCs/>
        </w:rPr>
        <w:t>Goetz JE</w:t>
      </w:r>
      <w:r w:rsidRPr="001E0210">
        <w:t xml:space="preserve">. Correcting flat feet by reconstructing the spring ligament using fiber tape. </w:t>
      </w:r>
      <w:r w:rsidRPr="001E0210">
        <w:rPr>
          <w:i/>
        </w:rPr>
        <w:t>The University of Iowa College of Engineering Research Open House,</w:t>
      </w:r>
      <w:r w:rsidRPr="001E0210">
        <w:t xml:space="preserve"> April 11, 2019, Iowa City, Iowa.</w:t>
      </w:r>
      <w:r w:rsidR="00351C01" w:rsidRPr="001E0210">
        <w:t xml:space="preserve"> Poster Presentation.</w:t>
      </w:r>
    </w:p>
    <w:p w14:paraId="2F480DA7" w14:textId="77777777" w:rsidR="001D5D6E" w:rsidRPr="001E0210" w:rsidRDefault="001D5D6E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, Thomas-Aitken HD, Westermann RW, Willey MC. Intra-articular contact mechanics of hip dysplasia and surgical hip preservation procedures. </w:t>
      </w:r>
      <w:r w:rsidRPr="001E0210">
        <w:rPr>
          <w:i/>
        </w:rPr>
        <w:t>XXVII Congress of the International Society of Biomechanics (ISB</w:t>
      </w:r>
      <w:r w:rsidR="0036469A" w:rsidRPr="001E0210">
        <w:rPr>
          <w:i/>
        </w:rPr>
        <w:t xml:space="preserve"> </w:t>
      </w:r>
      <w:r w:rsidRPr="001E0210">
        <w:rPr>
          <w:i/>
        </w:rPr>
        <w:t>2019), held in conjunction with the 43rd Annual Meeting of the American Society of Biomechanics (ASB</w:t>
      </w:r>
      <w:r w:rsidR="0036469A" w:rsidRPr="001E0210">
        <w:rPr>
          <w:i/>
        </w:rPr>
        <w:t xml:space="preserve"> </w:t>
      </w:r>
      <w:r w:rsidRPr="001E0210">
        <w:rPr>
          <w:i/>
        </w:rPr>
        <w:t>2019),</w:t>
      </w:r>
      <w:r w:rsidRPr="001E0210">
        <w:t xml:space="preserve"> July 31–August 4, 2019, Calgary, Canada. </w:t>
      </w:r>
      <w:r w:rsidR="00351C01" w:rsidRPr="001E0210">
        <w:t>Podium Presentation.</w:t>
      </w:r>
    </w:p>
    <w:p w14:paraId="7A408E6A" w14:textId="77777777" w:rsidR="00444562" w:rsidRPr="001E0210" w:rsidRDefault="004F61E5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  <w:rPr>
          <w:lang w:val="en-GB"/>
        </w:rPr>
      </w:pPr>
      <w:r w:rsidRPr="001E0210">
        <w:t xml:space="preserve">Willey M, Heck C, Coleman M, Petersen E, Fredericks D, </w:t>
      </w:r>
      <w:r w:rsidRPr="001E0210">
        <w:rPr>
          <w:b/>
          <w:bCs/>
        </w:rPr>
        <w:t>Goetz J</w:t>
      </w:r>
      <w:r w:rsidRPr="001E0210">
        <w:t xml:space="preserve">. Articulated joint distraction 12-weeks after an intra-articular fracture induces cartilage and intra-articular soft tissue formation in a minipig model. </w:t>
      </w:r>
      <w:r w:rsidRPr="001E0210">
        <w:rPr>
          <w:i/>
        </w:rPr>
        <w:t xml:space="preserve">2019 Military Health System Research Symposium, </w:t>
      </w:r>
      <w:r w:rsidRPr="001E0210">
        <w:t>August 19–22, 2019, Kissimmee, Florida. Poster Presentation.</w:t>
      </w:r>
      <w:bookmarkStart w:id="3" w:name="_Hlk24095696"/>
    </w:p>
    <w:p w14:paraId="19A4750B" w14:textId="77777777" w:rsidR="0038697D" w:rsidRPr="001E0210" w:rsidRDefault="0038697D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  <w:rPr>
          <w:lang w:val="en-GB"/>
        </w:rPr>
      </w:pPr>
      <w:bookmarkStart w:id="4" w:name="_Hlk28871813"/>
      <w:r w:rsidRPr="001E0210">
        <w:rPr>
          <w:b/>
          <w:bCs/>
        </w:rPr>
        <w:t>Goetz JE</w:t>
      </w:r>
      <w:r w:rsidRPr="001E0210">
        <w:t xml:space="preserve">, Thomas-Aitken HD, Willey MC. Joint contact stresses calculated for dysplasia patients using discrete element analysis are significantly influenced by the applied gait pattern. </w:t>
      </w:r>
      <w:r w:rsidRPr="001E0210">
        <w:rPr>
          <w:i/>
        </w:rPr>
        <w:t>Second International Hip Dysplasia Symposium: Solving a Worldwide Problem,</w:t>
      </w:r>
      <w:r w:rsidRPr="001E0210">
        <w:t xml:space="preserve"> September 11, 2019, New York, New York.</w:t>
      </w:r>
      <w:r w:rsidR="00E11495" w:rsidRPr="001E0210">
        <w:t xml:space="preserve"> Invited Presentation.</w:t>
      </w:r>
    </w:p>
    <w:p w14:paraId="552AD646" w14:textId="77777777" w:rsidR="0038697D" w:rsidRPr="001E0210" w:rsidRDefault="0038697D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  <w:rPr>
          <w:lang w:val="en-GB"/>
        </w:rPr>
      </w:pPr>
      <w:r w:rsidRPr="001E0210">
        <w:rPr>
          <w:b/>
          <w:bCs/>
        </w:rPr>
        <w:t>Goetz JE</w:t>
      </w:r>
      <w:r w:rsidRPr="001E0210">
        <w:t xml:space="preserve">, Thomas-Aitken HD, Westermann RW, Willey MC. Optimal correction and lessons learned from discrete element analysis. </w:t>
      </w:r>
      <w:r w:rsidRPr="001E0210">
        <w:rPr>
          <w:i/>
        </w:rPr>
        <w:t>Second International Hip Dysplasia Symposium: Solving a Worldwide Problem,</w:t>
      </w:r>
      <w:r w:rsidRPr="001E0210">
        <w:t xml:space="preserve"> September 12, 2019, New York, New York.</w:t>
      </w:r>
      <w:r w:rsidR="00E11495" w:rsidRPr="001E0210">
        <w:t xml:space="preserve"> Invited Presentation.</w:t>
      </w:r>
    </w:p>
    <w:bookmarkEnd w:id="4"/>
    <w:p w14:paraId="676B2CDE" w14:textId="77777777" w:rsidR="00444562" w:rsidRPr="001E0210" w:rsidRDefault="00444562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  <w:rPr>
          <w:lang w:val="en-GB"/>
        </w:rPr>
      </w:pPr>
      <w:r w:rsidRPr="001E0210">
        <w:rPr>
          <w:lang w:val="en-GB"/>
        </w:rPr>
        <w:lastRenderedPageBreak/>
        <w:t xml:space="preserve">Thomas-Aitken H, </w:t>
      </w:r>
      <w:proofErr w:type="spellStart"/>
      <w:r w:rsidRPr="001E0210">
        <w:rPr>
          <w:lang w:val="en-GB"/>
        </w:rPr>
        <w:t>Bartschat</w:t>
      </w:r>
      <w:proofErr w:type="spellEnd"/>
      <w:r w:rsidRPr="001E0210">
        <w:rPr>
          <w:lang w:val="en-GB"/>
        </w:rPr>
        <w:t xml:space="preserve"> NI, </w:t>
      </w:r>
      <w:proofErr w:type="spellStart"/>
      <w:r w:rsidRPr="001E0210">
        <w:rPr>
          <w:lang w:val="en-GB"/>
        </w:rPr>
        <w:t>Clohisy</w:t>
      </w:r>
      <w:proofErr w:type="spellEnd"/>
      <w:r w:rsidRPr="001E0210">
        <w:rPr>
          <w:lang w:val="en-GB"/>
        </w:rPr>
        <w:t xml:space="preserve"> JC, Willey MC, Westermann RW, </w:t>
      </w:r>
      <w:r w:rsidRPr="001E0210">
        <w:rPr>
          <w:b/>
          <w:bCs/>
          <w:lang w:val="en-GB"/>
        </w:rPr>
        <w:t>Goetz JE</w:t>
      </w:r>
      <w:r w:rsidRPr="001E0210">
        <w:rPr>
          <w:lang w:val="en-GB"/>
        </w:rPr>
        <w:t xml:space="preserve">. Cartilage degeneration is associated with increased joint contact stress in patients with hip dysplasia. </w:t>
      </w:r>
      <w:r w:rsidRPr="001E0210">
        <w:rPr>
          <w:i/>
          <w:lang w:val="en-GB"/>
        </w:rPr>
        <w:t>International Society for Hip Arthroplasty (ISHA) Annual Scientific Meeting,</w:t>
      </w:r>
      <w:r w:rsidRPr="001E0210">
        <w:rPr>
          <w:lang w:val="en-GB"/>
        </w:rPr>
        <w:t xml:space="preserve"> October 17–19, 2019, Madrid, Spain. </w:t>
      </w:r>
      <w:proofErr w:type="spellStart"/>
      <w:r w:rsidRPr="001E0210">
        <w:rPr>
          <w:lang w:val="en-GB"/>
        </w:rPr>
        <w:t>ePoster</w:t>
      </w:r>
      <w:proofErr w:type="spellEnd"/>
      <w:r w:rsidRPr="001E0210">
        <w:rPr>
          <w:lang w:val="en-GB"/>
        </w:rPr>
        <w:t xml:space="preserve"> </w:t>
      </w:r>
      <w:r w:rsidRPr="001E0210">
        <w:t>Presentation.</w:t>
      </w:r>
    </w:p>
    <w:p w14:paraId="15A54101" w14:textId="77777777" w:rsidR="00444562" w:rsidRPr="001E0210" w:rsidRDefault="00444562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  <w:rPr>
          <w:lang w:val="en-GB"/>
        </w:rPr>
      </w:pPr>
      <w:r w:rsidRPr="001E0210">
        <w:rPr>
          <w:lang w:val="en-GB"/>
        </w:rPr>
        <w:t xml:space="preserve">Thomas-Aitken H, </w:t>
      </w:r>
      <w:r w:rsidRPr="001E0210">
        <w:rPr>
          <w:b/>
          <w:bCs/>
          <w:lang w:val="en-GB"/>
        </w:rPr>
        <w:t>Goetz JE</w:t>
      </w:r>
      <w:r w:rsidRPr="001E0210">
        <w:rPr>
          <w:lang w:val="en-GB"/>
        </w:rPr>
        <w:t xml:space="preserve">, </w:t>
      </w:r>
      <w:proofErr w:type="spellStart"/>
      <w:r w:rsidRPr="001E0210">
        <w:rPr>
          <w:lang w:val="en-GB"/>
        </w:rPr>
        <w:t>Bartschat</w:t>
      </w:r>
      <w:proofErr w:type="spellEnd"/>
      <w:r w:rsidRPr="001E0210">
        <w:rPr>
          <w:lang w:val="en-GB"/>
        </w:rPr>
        <w:t xml:space="preserve"> NI, </w:t>
      </w:r>
      <w:proofErr w:type="spellStart"/>
      <w:r w:rsidRPr="001E0210">
        <w:rPr>
          <w:lang w:val="en-GB"/>
        </w:rPr>
        <w:t>Clohisy</w:t>
      </w:r>
      <w:proofErr w:type="spellEnd"/>
      <w:r w:rsidRPr="001E0210">
        <w:rPr>
          <w:lang w:val="en-GB"/>
        </w:rPr>
        <w:t xml:space="preserve"> JC, Willey MC, Westermann RW. Incorporating patient-specific femoral version into computational models of hip dysplasia augments the biomechanical improvement detected after surgical correction. </w:t>
      </w:r>
      <w:r w:rsidRPr="001E0210">
        <w:rPr>
          <w:i/>
          <w:lang w:val="en-GB"/>
        </w:rPr>
        <w:t>International Society for Hip Arthroplasty (ISHA) Annual Scientific Meeting,</w:t>
      </w:r>
      <w:r w:rsidRPr="001E0210">
        <w:rPr>
          <w:lang w:val="en-GB"/>
        </w:rPr>
        <w:t xml:space="preserve"> October 17–19, 2019, Madrid, Spain. </w:t>
      </w:r>
      <w:proofErr w:type="spellStart"/>
      <w:r w:rsidRPr="001E0210">
        <w:rPr>
          <w:lang w:val="en-GB"/>
        </w:rPr>
        <w:t>ePoster</w:t>
      </w:r>
      <w:proofErr w:type="spellEnd"/>
      <w:r w:rsidRPr="001E0210">
        <w:rPr>
          <w:lang w:val="en-GB"/>
        </w:rPr>
        <w:t xml:space="preserve"> </w:t>
      </w:r>
      <w:r w:rsidRPr="001E0210">
        <w:t>Presentation.</w:t>
      </w:r>
    </w:p>
    <w:p w14:paraId="7FBB7C9B" w14:textId="77777777" w:rsidR="00444562" w:rsidRPr="001E0210" w:rsidRDefault="00444562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  <w:rPr>
          <w:lang w:val="en-GB"/>
        </w:rPr>
      </w:pPr>
      <w:r w:rsidRPr="001E0210">
        <w:rPr>
          <w:lang w:val="en-GB"/>
        </w:rPr>
        <w:t xml:space="preserve">Thomas-Aitken H, </w:t>
      </w:r>
      <w:r w:rsidRPr="001E0210">
        <w:rPr>
          <w:b/>
          <w:bCs/>
          <w:lang w:val="en-GB"/>
        </w:rPr>
        <w:t>Goetz JE</w:t>
      </w:r>
      <w:r w:rsidRPr="001E0210">
        <w:rPr>
          <w:lang w:val="en-GB"/>
        </w:rPr>
        <w:t xml:space="preserve">, </w:t>
      </w:r>
      <w:proofErr w:type="spellStart"/>
      <w:r w:rsidRPr="001E0210">
        <w:rPr>
          <w:lang w:val="en-GB"/>
        </w:rPr>
        <w:t>Bartschat</w:t>
      </w:r>
      <w:proofErr w:type="spellEnd"/>
      <w:r w:rsidRPr="001E0210">
        <w:rPr>
          <w:lang w:val="en-GB"/>
        </w:rPr>
        <w:t xml:space="preserve"> NI, </w:t>
      </w:r>
      <w:proofErr w:type="spellStart"/>
      <w:r w:rsidRPr="001E0210">
        <w:rPr>
          <w:lang w:val="en-GB"/>
        </w:rPr>
        <w:t>Clohisy</w:t>
      </w:r>
      <w:proofErr w:type="spellEnd"/>
      <w:r w:rsidRPr="001E0210">
        <w:rPr>
          <w:lang w:val="en-GB"/>
        </w:rPr>
        <w:t xml:space="preserve"> JC, Willey MC, Westermann RW. Concurrent periacetabular osteotomy and femoral </w:t>
      </w:r>
      <w:proofErr w:type="spellStart"/>
      <w:r w:rsidRPr="001E0210">
        <w:rPr>
          <w:lang w:val="en-GB"/>
        </w:rPr>
        <w:t>osteochondroplasty</w:t>
      </w:r>
      <w:proofErr w:type="spellEnd"/>
      <w:r w:rsidRPr="001E0210">
        <w:rPr>
          <w:lang w:val="en-GB"/>
        </w:rPr>
        <w:t xml:space="preserve"> improves localized joint contact stress abnormalities in patients with head-neck offset deformities. </w:t>
      </w:r>
      <w:r w:rsidRPr="001E0210">
        <w:rPr>
          <w:i/>
          <w:lang w:val="en-GB"/>
        </w:rPr>
        <w:t>International Society for Hip Arthroplasty (ISHA) Annual Scientific Meeting,</w:t>
      </w:r>
      <w:r w:rsidRPr="001E0210">
        <w:rPr>
          <w:lang w:val="en-GB"/>
        </w:rPr>
        <w:t xml:space="preserve"> October 17–19, 2019, Madrid, Spain. </w:t>
      </w:r>
      <w:proofErr w:type="spellStart"/>
      <w:r w:rsidRPr="001E0210">
        <w:rPr>
          <w:lang w:val="en-GB"/>
        </w:rPr>
        <w:t>ePoster</w:t>
      </w:r>
      <w:proofErr w:type="spellEnd"/>
      <w:r w:rsidRPr="001E0210">
        <w:rPr>
          <w:lang w:val="en-GB"/>
        </w:rPr>
        <w:t xml:space="preserve"> </w:t>
      </w:r>
      <w:r w:rsidRPr="001E0210">
        <w:t>Presentation.</w:t>
      </w:r>
    </w:p>
    <w:bookmarkEnd w:id="3"/>
    <w:p w14:paraId="7ECDABA8" w14:textId="77777777" w:rsidR="003116B4" w:rsidRPr="001E0210" w:rsidRDefault="00B27F1B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Yang L, Coleman M, Blaylock C, </w:t>
      </w:r>
      <w:r w:rsidRPr="001E0210">
        <w:rPr>
          <w:b/>
          <w:bCs/>
        </w:rPr>
        <w:t>Goetz J</w:t>
      </w:r>
      <w:r w:rsidRPr="001E0210">
        <w:t xml:space="preserve">. Application of an imaging processing workflow to quantify live-cell density in confocal microscopy images of degenerative porcine articular cartilage. </w:t>
      </w:r>
      <w:r w:rsidRPr="001E0210">
        <w:rPr>
          <w:i/>
        </w:rPr>
        <w:t xml:space="preserve">66th Annual Meeting of the </w:t>
      </w:r>
      <w:proofErr w:type="spellStart"/>
      <w:r w:rsidRPr="001E0210">
        <w:rPr>
          <w:i/>
        </w:rPr>
        <w:t>Orthopaedic</w:t>
      </w:r>
      <w:proofErr w:type="spellEnd"/>
      <w:r w:rsidRPr="001E0210">
        <w:rPr>
          <w:i/>
        </w:rPr>
        <w:t xml:space="preserve"> Research Society,</w:t>
      </w:r>
      <w:r w:rsidRPr="001E0210">
        <w:t xml:space="preserve"> February 8–11, 2020, Phoenix, Arizona. Poster Presentation.</w:t>
      </w:r>
      <w:bookmarkStart w:id="5" w:name="_Hlk28868245"/>
    </w:p>
    <w:p w14:paraId="0F587057" w14:textId="2E689FF8" w:rsidR="00054B58" w:rsidRPr="001E0210" w:rsidRDefault="003116B4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>Thomas-Aitken H,</w:t>
      </w:r>
      <w:r w:rsidRPr="001E0210">
        <w:rPr>
          <w:bCs/>
        </w:rPr>
        <w:t xml:space="preserve"> </w:t>
      </w:r>
      <w:proofErr w:type="spellStart"/>
      <w:r w:rsidRPr="001E0210">
        <w:rPr>
          <w:bCs/>
        </w:rPr>
        <w:t>Bartschat</w:t>
      </w:r>
      <w:proofErr w:type="spellEnd"/>
      <w:r w:rsidRPr="001E0210">
        <w:rPr>
          <w:bCs/>
        </w:rPr>
        <w:t xml:space="preserve"> N, </w:t>
      </w:r>
      <w:proofErr w:type="spellStart"/>
      <w:r w:rsidRPr="001E0210">
        <w:rPr>
          <w:bCs/>
        </w:rPr>
        <w:t>Clohisy</w:t>
      </w:r>
      <w:proofErr w:type="spellEnd"/>
      <w:r w:rsidRPr="001E0210">
        <w:rPr>
          <w:bCs/>
        </w:rPr>
        <w:t xml:space="preserve"> J, Willey M, Westermann R, </w:t>
      </w:r>
      <w:r w:rsidRPr="001E0210">
        <w:rPr>
          <w:b/>
        </w:rPr>
        <w:t>Goetz J</w:t>
      </w:r>
      <w:r w:rsidRPr="001E0210">
        <w:rPr>
          <w:bCs/>
        </w:rPr>
        <w:t xml:space="preserve">. Cartilage degeneration is associated with increased joint contact stress in patients with hip dysplasia. Abstract ID#5472. </w:t>
      </w:r>
      <w:r w:rsidRPr="001E0210">
        <w:rPr>
          <w:bCs/>
          <w:i/>
        </w:rPr>
        <w:t xml:space="preserve">American Academy of </w:t>
      </w:r>
      <w:proofErr w:type="spellStart"/>
      <w:r w:rsidRPr="001E0210">
        <w:rPr>
          <w:bCs/>
          <w:i/>
        </w:rPr>
        <w:t>Orthopaedic</w:t>
      </w:r>
      <w:proofErr w:type="spellEnd"/>
      <w:r w:rsidRPr="001E0210">
        <w:rPr>
          <w:bCs/>
          <w:i/>
        </w:rPr>
        <w:t xml:space="preserve"> Surgeons 2020 Annual Meeting,</w:t>
      </w:r>
      <w:r w:rsidRPr="001E0210">
        <w:rPr>
          <w:bCs/>
        </w:rPr>
        <w:t xml:space="preserve"> March 24-28, 2020, Orlando, Florida. Paper #146, Paper Presentation Session: Sports Medicine I. (Virtual conference due to COVID-19).</w:t>
      </w:r>
    </w:p>
    <w:p w14:paraId="4EDA8548" w14:textId="08946CCE" w:rsidR="00C13FDE" w:rsidRPr="001E0210" w:rsidRDefault="007754AB" w:rsidP="005B2152">
      <w:pPr>
        <w:pStyle w:val="ListParagraph"/>
        <w:numPr>
          <w:ilvl w:val="0"/>
          <w:numId w:val="7"/>
        </w:numPr>
        <w:tabs>
          <w:tab w:val="left" w:pos="9000"/>
        </w:tabs>
        <w:spacing w:after="120"/>
        <w:ind w:left="540" w:hanging="540"/>
      </w:pPr>
      <w:r w:rsidRPr="001E0210">
        <w:t xml:space="preserve">Thomas-Aitken H, </w:t>
      </w:r>
      <w:r w:rsidRPr="001E0210">
        <w:rPr>
          <w:b/>
          <w:bCs/>
        </w:rPr>
        <w:t>Goetz J</w:t>
      </w:r>
      <w:r w:rsidR="005B2152" w:rsidRPr="001E0210">
        <w:rPr>
          <w:b/>
          <w:bCs/>
        </w:rPr>
        <w:t>E</w:t>
      </w:r>
      <w:r w:rsidRPr="001E0210">
        <w:t xml:space="preserve">, </w:t>
      </w:r>
      <w:proofErr w:type="spellStart"/>
      <w:r w:rsidRPr="001E0210">
        <w:t>Bartschat</w:t>
      </w:r>
      <w:proofErr w:type="spellEnd"/>
      <w:r w:rsidRPr="001E0210">
        <w:t xml:space="preserve"> N, </w:t>
      </w:r>
      <w:proofErr w:type="spellStart"/>
      <w:r w:rsidRPr="001E0210">
        <w:t>Clohisy</w:t>
      </w:r>
      <w:proofErr w:type="spellEnd"/>
      <w:r w:rsidRPr="001E0210">
        <w:t xml:space="preserve"> JC, Willey MC, Westermann RW. Incorporating patient-specific femoral version into computational models of hip dysplasia augments the biomechanical improvement detected after surgical correction. </w:t>
      </w:r>
      <w:r w:rsidR="003116B4" w:rsidRPr="001E0210">
        <w:rPr>
          <w:bCs/>
          <w:i/>
        </w:rPr>
        <w:t xml:space="preserve">American Academy of </w:t>
      </w:r>
      <w:proofErr w:type="spellStart"/>
      <w:r w:rsidR="003116B4" w:rsidRPr="001E0210">
        <w:rPr>
          <w:bCs/>
          <w:i/>
        </w:rPr>
        <w:t>Orthopaedic</w:t>
      </w:r>
      <w:proofErr w:type="spellEnd"/>
      <w:r w:rsidR="003116B4" w:rsidRPr="001E0210">
        <w:rPr>
          <w:bCs/>
          <w:i/>
        </w:rPr>
        <w:t xml:space="preserve"> Surgeons 2020 Annual Meeting,</w:t>
      </w:r>
      <w:r w:rsidR="003116B4" w:rsidRPr="001E0210">
        <w:rPr>
          <w:bCs/>
        </w:rPr>
        <w:t xml:space="preserve"> March 24-28, 2020, Orlando, Florida. </w:t>
      </w:r>
      <w:r w:rsidRPr="001E0210">
        <w:t xml:space="preserve">Paper </w:t>
      </w:r>
      <w:r w:rsidR="007F3A47" w:rsidRPr="001E0210">
        <w:t>#147</w:t>
      </w:r>
      <w:r w:rsidRPr="001E0210">
        <w:t>.</w:t>
      </w:r>
      <w:bookmarkEnd w:id="5"/>
      <w:r w:rsidR="007F3A47" w:rsidRPr="001E0210">
        <w:t xml:space="preserve"> </w:t>
      </w:r>
      <w:r w:rsidR="007F3A47" w:rsidRPr="001E0210">
        <w:rPr>
          <w:bCs/>
        </w:rPr>
        <w:t>Paper Presentation Session: Sports Medicine I.</w:t>
      </w:r>
      <w:r w:rsidR="00616939" w:rsidRPr="001E0210">
        <w:t xml:space="preserve"> (Virtual conference due to COVID-19).</w:t>
      </w:r>
    </w:p>
    <w:p w14:paraId="30380688" w14:textId="77777777" w:rsidR="000F1EC2" w:rsidRPr="001E0210" w:rsidRDefault="00C13FDE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 w:rsidRPr="001E0210">
        <w:t>Kluz</w:t>
      </w:r>
      <w:proofErr w:type="spellEnd"/>
      <w:r w:rsidRPr="001E0210">
        <w:t xml:space="preserve"> PN, Yang L, </w:t>
      </w:r>
      <w:r w:rsidRPr="001E0210">
        <w:rPr>
          <w:b/>
          <w:bCs/>
        </w:rPr>
        <w:t>Goetz JE</w:t>
      </w:r>
      <w:r w:rsidRPr="001E0210">
        <w:t xml:space="preserve">, Coleman MC. Time- and depth-dependent changes to articular cartilage mitochondrial content occur during the 48 hours after injury. </w:t>
      </w:r>
      <w:r w:rsidRPr="001E0210">
        <w:rPr>
          <w:i/>
        </w:rPr>
        <w:t>Osteoarthritis Research Society International 2020 World Congress,</w:t>
      </w:r>
      <w:r w:rsidRPr="001E0210">
        <w:t xml:space="preserve"> April 30–May 3, 2020, Vienna, Austria. Poster Presentation.</w:t>
      </w:r>
      <w:r w:rsidR="00616939" w:rsidRPr="001E0210">
        <w:t xml:space="preserve"> (Conference canceled due to COVID-19).</w:t>
      </w:r>
    </w:p>
    <w:p w14:paraId="705F4E0B" w14:textId="47E624DA" w:rsidR="00640862" w:rsidRPr="001E0210" w:rsidRDefault="00C13FDE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Szabo N, </w:t>
      </w:r>
      <w:proofErr w:type="spellStart"/>
      <w:r w:rsidRPr="001E0210">
        <w:t>Kluz</w:t>
      </w:r>
      <w:proofErr w:type="spellEnd"/>
      <w:r w:rsidRPr="001E0210">
        <w:t xml:space="preserve"> PN, Coleman MC, </w:t>
      </w:r>
      <w:r w:rsidRPr="001E0210">
        <w:rPr>
          <w:b/>
          <w:bCs/>
        </w:rPr>
        <w:t>Goetz JE</w:t>
      </w:r>
      <w:r w:rsidRPr="001E0210">
        <w:t xml:space="preserve">. Finite element modeling of osteochondral explant impacts predicts locations of cell death. </w:t>
      </w:r>
      <w:r w:rsidRPr="001E0210">
        <w:rPr>
          <w:i/>
        </w:rPr>
        <w:t xml:space="preserve">Osteoarthritis Research Society International 2020 World Congress, </w:t>
      </w:r>
      <w:r w:rsidRPr="001E0210">
        <w:t>April 30–May 3, 2020, Vienna, Austria. Poster Presentation.</w:t>
      </w:r>
      <w:r w:rsidR="00616939" w:rsidRPr="001E0210">
        <w:t xml:space="preserve"> (Conference canceled due to COVID-19).</w:t>
      </w:r>
    </w:p>
    <w:p w14:paraId="1341F682" w14:textId="77777777" w:rsidR="00CA06C6" w:rsidRPr="001E0210" w:rsidRDefault="000F1EC2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de Cesar </w:t>
      </w:r>
      <w:proofErr w:type="spellStart"/>
      <w:r w:rsidRPr="001E0210">
        <w:t>Netto</w:t>
      </w:r>
      <w:proofErr w:type="spellEnd"/>
      <w:r w:rsidRPr="001E0210">
        <w:t xml:space="preserve"> C, </w:t>
      </w:r>
      <w:r w:rsidR="00D66A06" w:rsidRPr="001E0210">
        <w:t xml:space="preserve">Zhang Z, </w:t>
      </w:r>
      <w:r w:rsidRPr="001E0210">
        <w:t xml:space="preserve">Goncalves ML, </w:t>
      </w:r>
      <w:proofErr w:type="spellStart"/>
      <w:r w:rsidRPr="001E0210">
        <w:t>Cychosz</w:t>
      </w:r>
      <w:proofErr w:type="spellEnd"/>
      <w:r w:rsidRPr="001E0210">
        <w:t xml:space="preserve"> C, Li S, </w:t>
      </w:r>
      <w:proofErr w:type="spellStart"/>
      <w:r w:rsidRPr="001E0210">
        <w:t>Duchman</w:t>
      </w:r>
      <w:proofErr w:type="spellEnd"/>
      <w:r w:rsidRPr="001E0210">
        <w:t xml:space="preserve"> K,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Femino</w:t>
      </w:r>
      <w:proofErr w:type="spellEnd"/>
      <w:r w:rsidRPr="001E0210">
        <w:t xml:space="preserve"> JE, </w:t>
      </w:r>
      <w:proofErr w:type="spellStart"/>
      <w:r w:rsidRPr="001E0210">
        <w:t>Chimenti</w:t>
      </w:r>
      <w:proofErr w:type="spellEnd"/>
      <w:r w:rsidRPr="001E0210">
        <w:t xml:space="preserve"> R, Schon LC. Mechanical overload followed by consecutive collagenase injections: Developing a multifactorial and long-lasting animal model of induced </w:t>
      </w:r>
      <w:proofErr w:type="spellStart"/>
      <w:r w:rsidRPr="001E0210">
        <w:t>achilles</w:t>
      </w:r>
      <w:proofErr w:type="spellEnd"/>
      <w:r w:rsidRPr="001E0210">
        <w:t xml:space="preserve"> tendinopathy. </w:t>
      </w:r>
      <w:r w:rsidRPr="001E0210">
        <w:rPr>
          <w:i/>
        </w:rPr>
        <w:t>AOFAS Annual Meeting 2020,</w:t>
      </w:r>
      <w:r w:rsidRPr="001E0210">
        <w:t xml:space="preserve"> September 9–12, </w:t>
      </w:r>
      <w:r w:rsidR="00461469" w:rsidRPr="001E0210">
        <w:t xml:space="preserve">2020, </w:t>
      </w:r>
      <w:r w:rsidRPr="001E0210">
        <w:t>San Antonio, Texas.</w:t>
      </w:r>
      <w:r w:rsidR="00A6368C" w:rsidRPr="001E0210">
        <w:t xml:space="preserve"> Podium Presentation.</w:t>
      </w:r>
      <w:r w:rsidR="00CA4604" w:rsidRPr="001E0210">
        <w:t xml:space="preserve"> Foot &amp; Ankle </w:t>
      </w:r>
      <w:proofErr w:type="spellStart"/>
      <w:r w:rsidR="00CA4604" w:rsidRPr="001E0210">
        <w:t>Orthopaedics</w:t>
      </w:r>
      <w:proofErr w:type="spellEnd"/>
      <w:r w:rsidR="00CA4604" w:rsidRPr="001E0210">
        <w:t>. 2020;5(4):</w:t>
      </w:r>
      <w:r w:rsidR="00CA4604" w:rsidRPr="001E0210">
        <w:rPr>
          <w:rFonts w:eastAsiaTheme="minorHAnsi"/>
        </w:rPr>
        <w:t xml:space="preserve"> </w:t>
      </w:r>
      <w:r w:rsidR="00CA4604" w:rsidRPr="001E0210">
        <w:t>2473011420S00034.</w:t>
      </w:r>
    </w:p>
    <w:p w14:paraId="649A8C1A" w14:textId="77777777" w:rsidR="00CA06C6" w:rsidRPr="001E0210" w:rsidRDefault="00CA06C6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lastRenderedPageBreak/>
        <w:t xml:space="preserve">de Cesar </w:t>
      </w:r>
      <w:proofErr w:type="spellStart"/>
      <w:r w:rsidRPr="001E0210">
        <w:t>Netto</w:t>
      </w:r>
      <w:proofErr w:type="spellEnd"/>
      <w:r w:rsidRPr="001E0210">
        <w:t xml:space="preserve"> C, </w:t>
      </w:r>
      <w:proofErr w:type="spellStart"/>
      <w:r w:rsidRPr="001E0210">
        <w:t>Lintz</w:t>
      </w:r>
      <w:proofErr w:type="spellEnd"/>
      <w:r w:rsidRPr="001E0210">
        <w:t xml:space="preserve"> F,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Dibbern</w:t>
      </w:r>
      <w:proofErr w:type="spellEnd"/>
      <w:r w:rsidRPr="001E0210">
        <w:t xml:space="preserve"> K, </w:t>
      </w:r>
      <w:proofErr w:type="spellStart"/>
      <w:r w:rsidRPr="001E0210">
        <w:t>Giarola</w:t>
      </w:r>
      <w:proofErr w:type="spellEnd"/>
      <w:r w:rsidRPr="001E0210">
        <w:t xml:space="preserve"> IC, Godoy-Santos AL, </w:t>
      </w:r>
      <w:proofErr w:type="spellStart"/>
      <w:r w:rsidRPr="001E0210">
        <w:t>Guss</w:t>
      </w:r>
      <w:proofErr w:type="spellEnd"/>
      <w:r w:rsidRPr="001E0210">
        <w:t xml:space="preserve"> D, </w:t>
      </w:r>
      <w:proofErr w:type="spellStart"/>
      <w:r w:rsidRPr="001E0210">
        <w:t>Femino</w:t>
      </w:r>
      <w:proofErr w:type="spellEnd"/>
      <w:r w:rsidRPr="001E0210">
        <w:t xml:space="preserve"> JE, Anderson DD, DiGiovanni CW. Automatic 3D volumetric analysis of the distal tibiofibular syndesmotic incisura. A case-control study of subtle chronic syndesmotic instability. </w:t>
      </w:r>
      <w:r w:rsidRPr="001E0210">
        <w:rPr>
          <w:i/>
        </w:rPr>
        <w:t>AOFAS Annual Meeting 2020,</w:t>
      </w:r>
      <w:r w:rsidRPr="001E0210">
        <w:t xml:space="preserve"> September 9–12, </w:t>
      </w:r>
      <w:r w:rsidR="00461469" w:rsidRPr="001E0210">
        <w:t xml:space="preserve">2020, </w:t>
      </w:r>
      <w:r w:rsidRPr="001E0210">
        <w:t>San Antonio, Texas.</w:t>
      </w:r>
      <w:r w:rsidR="00A6368C" w:rsidRPr="001E0210">
        <w:t xml:space="preserve"> Poster Presentation.</w:t>
      </w:r>
      <w:r w:rsidR="0025179B" w:rsidRPr="001E0210">
        <w:t xml:space="preserve"> Foot &amp; Ankle </w:t>
      </w:r>
      <w:proofErr w:type="spellStart"/>
      <w:r w:rsidR="0025179B" w:rsidRPr="001E0210">
        <w:t>Orthopaedics</w:t>
      </w:r>
      <w:proofErr w:type="spellEnd"/>
      <w:r w:rsidR="0025179B" w:rsidRPr="001E0210">
        <w:t>. 2020. 5(4)</w:t>
      </w:r>
      <w:r w:rsidR="00CA4604" w:rsidRPr="001E0210">
        <w:t>;</w:t>
      </w:r>
      <w:r w:rsidR="0025179B" w:rsidRPr="001E0210">
        <w:t xml:space="preserve">2473011420S00190. </w:t>
      </w:r>
    </w:p>
    <w:p w14:paraId="17FDA81A" w14:textId="3EED6100" w:rsidR="000F1EC2" w:rsidRPr="001E0210" w:rsidRDefault="00D66A06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 w:rsidRPr="001E0210">
        <w:t>Baumfeld</w:t>
      </w:r>
      <w:proofErr w:type="spellEnd"/>
      <w:r w:rsidRPr="001E0210">
        <w:t xml:space="preserve"> D, Silva TA, Li S, Mansur N, </w:t>
      </w:r>
      <w:proofErr w:type="spellStart"/>
      <w:r w:rsidR="000F1EC2" w:rsidRPr="001E0210">
        <w:t>Dibbern</w:t>
      </w:r>
      <w:proofErr w:type="spellEnd"/>
      <w:r w:rsidR="000F1EC2" w:rsidRPr="001E0210">
        <w:t xml:space="preserve"> K, </w:t>
      </w:r>
      <w:proofErr w:type="spellStart"/>
      <w:r w:rsidR="000F1EC2" w:rsidRPr="001E0210">
        <w:t>Cychosz</w:t>
      </w:r>
      <w:proofErr w:type="spellEnd"/>
      <w:r w:rsidR="000F1EC2" w:rsidRPr="001E0210">
        <w:t xml:space="preserve"> C, </w:t>
      </w:r>
      <w:proofErr w:type="spellStart"/>
      <w:r w:rsidR="000F1EC2" w:rsidRPr="001E0210">
        <w:t>Lintz</w:t>
      </w:r>
      <w:proofErr w:type="spellEnd"/>
      <w:r w:rsidR="000F1EC2" w:rsidRPr="001E0210">
        <w:t xml:space="preserve"> F, Godoy-Santos AL, </w:t>
      </w:r>
      <w:r w:rsidR="000F1EC2" w:rsidRPr="001E0210">
        <w:rPr>
          <w:b/>
          <w:bCs/>
        </w:rPr>
        <w:t>Goetz JE</w:t>
      </w:r>
      <w:r w:rsidR="000F1EC2" w:rsidRPr="001E0210">
        <w:t xml:space="preserve">, </w:t>
      </w:r>
      <w:proofErr w:type="spellStart"/>
      <w:r w:rsidR="000F1EC2" w:rsidRPr="001E0210">
        <w:t>Femino</w:t>
      </w:r>
      <w:proofErr w:type="spellEnd"/>
      <w:r w:rsidR="000F1EC2" w:rsidRPr="001E0210">
        <w:t xml:space="preserve"> JE, de Cesar </w:t>
      </w:r>
      <w:proofErr w:type="spellStart"/>
      <w:r w:rsidR="000F1EC2" w:rsidRPr="001E0210">
        <w:t>Netto</w:t>
      </w:r>
      <w:proofErr w:type="spellEnd"/>
      <w:r w:rsidR="000F1EC2" w:rsidRPr="001E0210">
        <w:t xml:space="preserve"> C. Relationship between middle facet </w:t>
      </w:r>
      <w:proofErr w:type="spellStart"/>
      <w:r w:rsidR="000F1EC2" w:rsidRPr="001E0210">
        <w:t>peritalar</w:t>
      </w:r>
      <w:proofErr w:type="spellEnd"/>
      <w:r w:rsidR="000F1EC2" w:rsidRPr="001E0210">
        <w:t xml:space="preserve"> subluxation and the severity of flatfoot deformity. </w:t>
      </w:r>
      <w:r w:rsidR="000F1EC2" w:rsidRPr="001E0210">
        <w:rPr>
          <w:i/>
        </w:rPr>
        <w:t>AOFAS Annual Meeting 2020,</w:t>
      </w:r>
      <w:r w:rsidR="000F1EC2" w:rsidRPr="001E0210">
        <w:t xml:space="preserve"> September 9–12</w:t>
      </w:r>
      <w:r w:rsidR="00461469" w:rsidRPr="001E0210">
        <w:t>, 2020</w:t>
      </w:r>
      <w:r w:rsidR="000F1EC2" w:rsidRPr="001E0210">
        <w:t>, San Antonio, Texas.</w:t>
      </w:r>
      <w:r w:rsidR="00443886" w:rsidRPr="001E0210">
        <w:t xml:space="preserve"> Podium Presentation.</w:t>
      </w:r>
      <w:r w:rsidR="00CA4604" w:rsidRPr="001E0210">
        <w:t xml:space="preserve"> Foot &amp; Ankle </w:t>
      </w:r>
      <w:proofErr w:type="spellStart"/>
      <w:r w:rsidR="00CA4604" w:rsidRPr="001E0210">
        <w:t>Orthopaedics</w:t>
      </w:r>
      <w:proofErr w:type="spellEnd"/>
      <w:r w:rsidR="00CA4604" w:rsidRPr="001E0210">
        <w:t>. 2020;5(4):2473011420S00022.</w:t>
      </w:r>
    </w:p>
    <w:p w14:paraId="484300AC" w14:textId="2F960BFB" w:rsidR="00C77B1B" w:rsidRPr="001E0210" w:rsidRDefault="00C77B1B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/>
          <w:bCs/>
        </w:rPr>
        <w:t>Goetz JE</w:t>
      </w:r>
      <w:r w:rsidRPr="001E0210">
        <w:t xml:space="preserve">. Computational simulations to predict joint stresses. Redefining Hip Dysplasia and Instability Mechanics Using Biomechanical Metrics Workshop. </w:t>
      </w:r>
      <w:r w:rsidRPr="001E0210">
        <w:rPr>
          <w:i/>
          <w:iCs/>
        </w:rPr>
        <w:t>2021 Annual Meeting</w:t>
      </w:r>
      <w:r w:rsidR="00864038" w:rsidRPr="001E0210">
        <w:rPr>
          <w:i/>
          <w:iCs/>
        </w:rPr>
        <w:t xml:space="preserve"> of the Orthopedic Research Society</w:t>
      </w:r>
      <w:r w:rsidRPr="001E0210">
        <w:t>. February 12-16, 2021. Live Virtual Meeting. Invited Workshop Talk.</w:t>
      </w:r>
    </w:p>
    <w:p w14:paraId="33AF1F4F" w14:textId="2D238F73" w:rsidR="00B22F7A" w:rsidRPr="001E0210" w:rsidRDefault="00B22F7A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 w:rsidRPr="001E0210">
        <w:t>Hajewski</w:t>
      </w:r>
      <w:proofErr w:type="spellEnd"/>
      <w:r w:rsidRPr="001E0210">
        <w:t xml:space="preserve"> C,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Duchman</w:t>
      </w:r>
      <w:proofErr w:type="spellEnd"/>
      <w:r w:rsidRPr="001E0210">
        <w:t xml:space="preserve"> KR, </w:t>
      </w:r>
      <w:proofErr w:type="spellStart"/>
      <w:r w:rsidRPr="001E0210">
        <w:t>Femino</w:t>
      </w:r>
      <w:proofErr w:type="spellEnd"/>
      <w:r w:rsidRPr="001E0210">
        <w:t xml:space="preserve"> JE. A biomechanical investigation on the effects of deep deltoid ligament repair combined with flexible and rigid syndesmotic fixation. </w:t>
      </w:r>
      <w:r w:rsidRPr="001E0210">
        <w:rPr>
          <w:i/>
          <w:color w:val="000000"/>
        </w:rPr>
        <w:t>2021 AOFAS Annual Meeting,</w:t>
      </w:r>
      <w:r w:rsidRPr="001E0210">
        <w:rPr>
          <w:color w:val="000000"/>
        </w:rPr>
        <w:t xml:space="preserve"> September 22–25, 2021, Charlotte, North Carolina. Audio Poster Presentation.</w:t>
      </w:r>
    </w:p>
    <w:p w14:paraId="54396209" w14:textId="4A3CA9D5" w:rsidR="0078396D" w:rsidRPr="001E0210" w:rsidRDefault="0078396D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color w:val="000000"/>
        </w:rPr>
        <w:t xml:space="preserve">Paulson A, Miller A, Parker EA, </w:t>
      </w:r>
      <w:r w:rsidRPr="001E0210">
        <w:rPr>
          <w:b/>
          <w:bCs/>
          <w:color w:val="000000"/>
        </w:rPr>
        <w:t>Goetz JE</w:t>
      </w:r>
      <w:r w:rsidRPr="001E0210">
        <w:rPr>
          <w:color w:val="000000"/>
        </w:rPr>
        <w:t xml:space="preserve">, Davison J, Willey MC, Glass NA, Westermann RW, McKinley TO. Minimum 10-year follow up of hip dysplasia treated with periacetabular osteotomy. </w:t>
      </w:r>
      <w:r w:rsidR="00864038" w:rsidRPr="001E0210">
        <w:rPr>
          <w:bCs/>
          <w:i/>
        </w:rPr>
        <w:t xml:space="preserve">American Academy of </w:t>
      </w:r>
      <w:proofErr w:type="spellStart"/>
      <w:r w:rsidR="00864038" w:rsidRPr="001E0210">
        <w:rPr>
          <w:bCs/>
          <w:i/>
        </w:rPr>
        <w:t>Orthopaedic</w:t>
      </w:r>
      <w:proofErr w:type="spellEnd"/>
      <w:r w:rsidR="00864038" w:rsidRPr="001E0210">
        <w:rPr>
          <w:bCs/>
          <w:i/>
        </w:rPr>
        <w:t xml:space="preserve"> Surgeons</w:t>
      </w:r>
      <w:r w:rsidRPr="001E0210">
        <w:rPr>
          <w:i/>
          <w:lang w:val="en-GB"/>
        </w:rPr>
        <w:t xml:space="preserve"> 2021 Annual Meeting, </w:t>
      </w:r>
      <w:r w:rsidRPr="001E0210">
        <w:rPr>
          <w:lang w:val="en-GB"/>
        </w:rPr>
        <w:t xml:space="preserve">August 31–September 3, 2021, San Diego, California. </w:t>
      </w:r>
      <w:r w:rsidR="00A37303">
        <w:rPr>
          <w:lang w:val="en-GB"/>
        </w:rPr>
        <w:t xml:space="preserve">Podium Presentation. Session: </w:t>
      </w:r>
      <w:proofErr w:type="spellStart"/>
      <w:r w:rsidR="00A37303">
        <w:rPr>
          <w:lang w:val="en-GB"/>
        </w:rPr>
        <w:t>Pediatrics</w:t>
      </w:r>
      <w:proofErr w:type="spellEnd"/>
      <w:r w:rsidR="00A37303">
        <w:rPr>
          <w:lang w:val="en-GB"/>
        </w:rPr>
        <w:t xml:space="preserve"> III; Paper 488.</w:t>
      </w:r>
    </w:p>
    <w:p w14:paraId="708FCCE6" w14:textId="77777777" w:rsidR="009344D7" w:rsidRPr="001E0210" w:rsidRDefault="00C77B1B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Johnson JE,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Brouillette</w:t>
      </w:r>
      <w:proofErr w:type="spellEnd"/>
      <w:r w:rsidRPr="001E0210">
        <w:t xml:space="preserve"> MJ, Miller BJ.</w:t>
      </w:r>
      <w:r w:rsidRPr="001E0210">
        <w:rPr>
          <w:color w:val="000000"/>
        </w:rPr>
        <w:t xml:space="preserve"> </w:t>
      </w:r>
      <w:r w:rsidR="00DD7A56" w:rsidRPr="001E0210">
        <w:rPr>
          <w:color w:val="000000"/>
        </w:rPr>
        <w:t xml:space="preserve">Clinical </w:t>
      </w:r>
      <w:r w:rsidRPr="001E0210">
        <w:rPr>
          <w:color w:val="000000"/>
        </w:rPr>
        <w:t>m</w:t>
      </w:r>
      <w:r w:rsidR="00DD7A56" w:rsidRPr="001E0210">
        <w:rPr>
          <w:color w:val="000000"/>
        </w:rPr>
        <w:t xml:space="preserve">etrics of </w:t>
      </w:r>
      <w:r w:rsidRPr="001E0210">
        <w:rPr>
          <w:color w:val="000000"/>
        </w:rPr>
        <w:t>f</w:t>
      </w:r>
      <w:r w:rsidR="00DD7A56" w:rsidRPr="001E0210">
        <w:rPr>
          <w:color w:val="000000"/>
        </w:rPr>
        <w:t xml:space="preserve">racture </w:t>
      </w:r>
      <w:r w:rsidRPr="001E0210">
        <w:rPr>
          <w:color w:val="000000"/>
        </w:rPr>
        <w:t>r</w:t>
      </w:r>
      <w:r w:rsidR="00DD7A56" w:rsidRPr="001E0210">
        <w:rPr>
          <w:color w:val="000000"/>
        </w:rPr>
        <w:t xml:space="preserve">isk </w:t>
      </w:r>
      <w:r w:rsidRPr="001E0210">
        <w:rPr>
          <w:color w:val="000000"/>
        </w:rPr>
        <w:t>c</w:t>
      </w:r>
      <w:r w:rsidR="00DD7A56" w:rsidRPr="001E0210">
        <w:rPr>
          <w:color w:val="000000"/>
        </w:rPr>
        <w:t xml:space="preserve">orrelate </w:t>
      </w:r>
      <w:r w:rsidRPr="001E0210">
        <w:rPr>
          <w:color w:val="000000"/>
        </w:rPr>
        <w:t>p</w:t>
      </w:r>
      <w:r w:rsidR="00DD7A56" w:rsidRPr="001E0210">
        <w:rPr>
          <w:color w:val="000000"/>
        </w:rPr>
        <w:t xml:space="preserve">oorly with </w:t>
      </w:r>
      <w:r w:rsidRPr="001E0210">
        <w:rPr>
          <w:color w:val="000000"/>
        </w:rPr>
        <w:t>c</w:t>
      </w:r>
      <w:r w:rsidR="00DD7A56" w:rsidRPr="001E0210">
        <w:rPr>
          <w:color w:val="000000"/>
        </w:rPr>
        <w:t xml:space="preserve">omputationally </w:t>
      </w:r>
      <w:r w:rsidRPr="001E0210">
        <w:rPr>
          <w:color w:val="000000"/>
        </w:rPr>
        <w:t>d</w:t>
      </w:r>
      <w:r w:rsidR="00DD7A56" w:rsidRPr="001E0210">
        <w:rPr>
          <w:color w:val="000000"/>
        </w:rPr>
        <w:t xml:space="preserve">erived </w:t>
      </w:r>
      <w:r w:rsidRPr="001E0210">
        <w:rPr>
          <w:color w:val="000000"/>
        </w:rPr>
        <w:t>m</w:t>
      </w:r>
      <w:r w:rsidR="00DD7A56" w:rsidRPr="001E0210">
        <w:rPr>
          <w:color w:val="000000"/>
        </w:rPr>
        <w:t xml:space="preserve">echanical </w:t>
      </w:r>
      <w:r w:rsidRPr="001E0210">
        <w:rPr>
          <w:color w:val="000000"/>
        </w:rPr>
        <w:t>o</w:t>
      </w:r>
      <w:r w:rsidR="00DD7A56" w:rsidRPr="001E0210">
        <w:rPr>
          <w:color w:val="000000"/>
        </w:rPr>
        <w:t xml:space="preserve">utcomes in </w:t>
      </w:r>
      <w:r w:rsidRPr="001E0210">
        <w:rPr>
          <w:color w:val="000000"/>
        </w:rPr>
        <w:t>f</w:t>
      </w:r>
      <w:r w:rsidR="00DD7A56" w:rsidRPr="001E0210">
        <w:rPr>
          <w:color w:val="000000"/>
        </w:rPr>
        <w:t xml:space="preserve">emurs with </w:t>
      </w:r>
      <w:r w:rsidRPr="001E0210">
        <w:rPr>
          <w:color w:val="000000"/>
        </w:rPr>
        <w:t>m</w:t>
      </w:r>
      <w:r w:rsidR="00DD7A56" w:rsidRPr="001E0210">
        <w:rPr>
          <w:color w:val="000000"/>
        </w:rPr>
        <w:t xml:space="preserve">etastatic </w:t>
      </w:r>
      <w:r w:rsidRPr="001E0210">
        <w:rPr>
          <w:color w:val="000000"/>
        </w:rPr>
        <w:t>d</w:t>
      </w:r>
      <w:r w:rsidR="00DD7A56" w:rsidRPr="001E0210">
        <w:rPr>
          <w:color w:val="000000"/>
        </w:rPr>
        <w:t>isease</w:t>
      </w:r>
      <w:r w:rsidRPr="001E0210">
        <w:rPr>
          <w:color w:val="000000"/>
        </w:rPr>
        <w:t xml:space="preserve">. </w:t>
      </w:r>
      <w:r w:rsidRPr="001E0210">
        <w:rPr>
          <w:i/>
          <w:iCs/>
          <w:color w:val="000000"/>
        </w:rPr>
        <w:t>2021 Annual Meeting of the Musculoskeletal Tumor Society</w:t>
      </w:r>
      <w:r w:rsidRPr="001E0210">
        <w:rPr>
          <w:color w:val="000000"/>
        </w:rPr>
        <w:t>, October 6-8, 2021. Baltimore MD. Podium Presentation. Paper 49.</w:t>
      </w:r>
    </w:p>
    <w:p w14:paraId="030A3683" w14:textId="34F577BA" w:rsidR="009344D7" w:rsidRPr="000476F0" w:rsidRDefault="009344D7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Liman S, </w:t>
      </w:r>
      <w:proofErr w:type="spellStart"/>
      <w:r w:rsidRPr="001E0210">
        <w:t>Brouillette</w:t>
      </w:r>
      <w:proofErr w:type="spellEnd"/>
      <w:r w:rsidRPr="001E0210">
        <w:t xml:space="preserve"> MJ, Yang L, </w:t>
      </w:r>
      <w:r w:rsidRPr="001E0210">
        <w:rPr>
          <w:b/>
          <w:bCs/>
        </w:rPr>
        <w:t>Goetz JE</w:t>
      </w:r>
      <w:r w:rsidRPr="001E0210">
        <w:t xml:space="preserve">, Coleman MC.  Chondrocyte glutathione </w:t>
      </w:r>
      <w:r w:rsidRPr="000476F0">
        <w:t xml:space="preserve">oxidation is highest at sites of high strain after articular fracture. </w:t>
      </w:r>
      <w:r w:rsidR="00562555" w:rsidRPr="000476F0">
        <w:rPr>
          <w:i/>
          <w:iCs/>
        </w:rPr>
        <w:t>28th</w:t>
      </w:r>
      <w:r w:rsidRPr="000476F0">
        <w:rPr>
          <w:i/>
          <w:iCs/>
        </w:rPr>
        <w:t xml:space="preserve"> Annual Meeting of the Society for Redox Biology and Medicine</w:t>
      </w:r>
      <w:r w:rsidRPr="000476F0">
        <w:t>.  November 15-18, 2021. Virtual Poster 130.</w:t>
      </w:r>
      <w:r w:rsidR="00562555" w:rsidRPr="000476F0">
        <w:t xml:space="preserve"> </w:t>
      </w:r>
      <w:hyperlink r:id="rId14" w:tgtFrame="_blank" w:tooltip="Persistent link using digital object identifier" w:history="1">
        <w:r w:rsidR="00562555" w:rsidRPr="000476F0">
          <w:rPr>
            <w:rStyle w:val="Hyperlink"/>
            <w:color w:val="auto"/>
            <w:u w:val="none"/>
          </w:rPr>
          <w:t>https://doi.org/10.1016/j.freeradbiomed.2021.12.142</w:t>
        </w:r>
      </w:hyperlink>
      <w:r w:rsidR="00562555" w:rsidRPr="000476F0">
        <w:t>.</w:t>
      </w:r>
    </w:p>
    <w:p w14:paraId="51AD1688" w14:textId="53AD797E" w:rsidR="00C77B1B" w:rsidRPr="001E0210" w:rsidRDefault="005D2D93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  <w:rPr>
          <w:sz w:val="22"/>
          <w:szCs w:val="22"/>
        </w:rPr>
      </w:pPr>
      <w:r w:rsidRPr="001E0210">
        <w:t xml:space="preserve">Parker EA, Meyer AM, </w:t>
      </w:r>
      <w:r w:rsidRPr="001E0210">
        <w:rPr>
          <w:b/>
          <w:bCs/>
        </w:rPr>
        <w:t>Goetz JE</w:t>
      </w:r>
      <w:r w:rsidRPr="001E0210">
        <w:t xml:space="preserve">, Willey MC, Westermann RW. </w:t>
      </w:r>
      <w:proofErr w:type="spellStart"/>
      <w:r w:rsidRPr="001E0210">
        <w:t>Relaxin</w:t>
      </w:r>
      <w:proofErr w:type="spellEnd"/>
      <w:r w:rsidRPr="001E0210">
        <w:t xml:space="preserve"> levels and hip </w:t>
      </w:r>
      <w:r w:rsidRPr="001E0210">
        <w:rPr>
          <w:sz w:val="22"/>
          <w:szCs w:val="22"/>
        </w:rPr>
        <w:t xml:space="preserve">injuries in women: A scoping review. </w:t>
      </w:r>
      <w:r w:rsidRPr="001E0210">
        <w:rPr>
          <w:i/>
          <w:iCs/>
          <w:sz w:val="22"/>
          <w:szCs w:val="22"/>
        </w:rPr>
        <w:t xml:space="preserve">2021 </w:t>
      </w:r>
      <w:r w:rsidR="009344D7" w:rsidRPr="001E0210">
        <w:rPr>
          <w:i/>
          <w:sz w:val="22"/>
          <w:szCs w:val="22"/>
          <w:lang w:val="en-GB"/>
        </w:rPr>
        <w:t>International Society for Hip Arthroplasty (ISHA)</w:t>
      </w:r>
      <w:r w:rsidRPr="001E0210">
        <w:rPr>
          <w:i/>
          <w:iCs/>
          <w:sz w:val="22"/>
          <w:szCs w:val="22"/>
        </w:rPr>
        <w:t xml:space="preserve"> Annual Scientific Meeting</w:t>
      </w:r>
      <w:r w:rsidRPr="001E0210">
        <w:rPr>
          <w:sz w:val="22"/>
          <w:szCs w:val="22"/>
        </w:rPr>
        <w:t>. December 11-14, 2021. Las Vegas NV. E-poster.</w:t>
      </w:r>
    </w:p>
    <w:p w14:paraId="0C57F4A7" w14:textId="01C5BC99" w:rsidR="005D2D93" w:rsidRPr="001E0210" w:rsidRDefault="00864038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Cs/>
        </w:rPr>
        <w:t xml:space="preserve">Thomas-Aitken H, Westermann R, </w:t>
      </w:r>
      <w:proofErr w:type="spellStart"/>
      <w:r w:rsidRPr="001E0210">
        <w:rPr>
          <w:bCs/>
        </w:rPr>
        <w:t>Clohisy</w:t>
      </w:r>
      <w:proofErr w:type="spellEnd"/>
      <w:r w:rsidRPr="001E0210">
        <w:rPr>
          <w:bCs/>
        </w:rPr>
        <w:t xml:space="preserve"> J, Willey M, </w:t>
      </w:r>
      <w:r w:rsidRPr="001E0210">
        <w:rPr>
          <w:b/>
        </w:rPr>
        <w:t>Goetz J</w:t>
      </w:r>
      <w:r w:rsidR="005B2152" w:rsidRPr="001E0210">
        <w:rPr>
          <w:b/>
        </w:rPr>
        <w:t>E</w:t>
      </w:r>
      <w:r w:rsidRPr="001E0210">
        <w:rPr>
          <w:b/>
        </w:rPr>
        <w:t>.</w:t>
      </w:r>
      <w:r w:rsidRPr="001E0210">
        <w:rPr>
          <w:bCs/>
        </w:rPr>
        <w:t xml:space="preserve"> Chronic contact stress exposure elevations are associated with intra-articular cartilage damage in patients with concurrent hip dysplasia and </w:t>
      </w:r>
      <w:proofErr w:type="spellStart"/>
      <w:r w:rsidRPr="001E0210">
        <w:rPr>
          <w:bCs/>
        </w:rPr>
        <w:t>femoroacetabular</w:t>
      </w:r>
      <w:proofErr w:type="spellEnd"/>
      <w:r w:rsidRPr="001E0210">
        <w:rPr>
          <w:bCs/>
        </w:rPr>
        <w:t xml:space="preserve"> impingement. </w:t>
      </w:r>
      <w:r w:rsidRPr="001E0210">
        <w:rPr>
          <w:bCs/>
          <w:i/>
        </w:rPr>
        <w:t>International Society for Hip Arthroscopy (ISHA) Annual General Meeting &amp; Academic Sessions</w:t>
      </w:r>
      <w:r w:rsidRPr="001E0210">
        <w:rPr>
          <w:bCs/>
          <w:iCs/>
        </w:rPr>
        <w:t>, November 13, 2021</w:t>
      </w:r>
      <w:r w:rsidR="009344D7" w:rsidRPr="001E0210">
        <w:t>.</w:t>
      </w:r>
    </w:p>
    <w:p w14:paraId="6ACEB499" w14:textId="79A7963B" w:rsidR="009344D7" w:rsidRPr="001E0210" w:rsidRDefault="009344D7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Johnson JE,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Brouillette</w:t>
      </w:r>
      <w:proofErr w:type="spellEnd"/>
      <w:r w:rsidRPr="001E0210">
        <w:t xml:space="preserve"> MJ, Miller BJ. Mechanical effects of virtual prophylactic stabilization in femurs with metastatic disease. </w:t>
      </w:r>
      <w:r w:rsidR="00A67C72" w:rsidRPr="001E0210">
        <w:rPr>
          <w:bCs/>
          <w:i/>
        </w:rPr>
        <w:t>67</w:t>
      </w:r>
      <w:r w:rsidR="00A67C72" w:rsidRPr="001E0210">
        <w:rPr>
          <w:bCs/>
          <w:i/>
          <w:vertAlign w:val="superscript"/>
        </w:rPr>
        <w:t>th</w:t>
      </w:r>
      <w:r w:rsidR="00A67C72" w:rsidRPr="001E0210">
        <w:rPr>
          <w:bCs/>
          <w:i/>
        </w:rPr>
        <w:t xml:space="preserve"> Annual Meeting of the </w:t>
      </w:r>
      <w:proofErr w:type="spellStart"/>
      <w:r w:rsidR="00A67C72" w:rsidRPr="001E0210">
        <w:rPr>
          <w:bCs/>
          <w:i/>
        </w:rPr>
        <w:t>Orthopaedic</w:t>
      </w:r>
      <w:proofErr w:type="spellEnd"/>
      <w:r w:rsidR="00A67C72" w:rsidRPr="001E0210">
        <w:rPr>
          <w:bCs/>
          <w:i/>
        </w:rPr>
        <w:t xml:space="preserve"> Research Society</w:t>
      </w:r>
      <w:r w:rsidRPr="001E0210">
        <w:t>. February 4-8, 2022. Tampa, FL. Poster Presentation.</w:t>
      </w:r>
    </w:p>
    <w:p w14:paraId="7D766B60" w14:textId="2D3B5C15" w:rsidR="003116B4" w:rsidRPr="001E0210" w:rsidRDefault="009344D7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lastRenderedPageBreak/>
        <w:t xml:space="preserve">Szabo N, Liman S, Hines MR, </w:t>
      </w:r>
      <w:proofErr w:type="spellStart"/>
      <w:r w:rsidRPr="001E0210">
        <w:t>Brouillette</w:t>
      </w:r>
      <w:proofErr w:type="spellEnd"/>
      <w:r w:rsidRPr="001E0210">
        <w:t xml:space="preserve"> MJ, Johnson JE, Coleman MC, </w:t>
      </w:r>
      <w:r w:rsidRPr="001E0210">
        <w:rPr>
          <w:b/>
          <w:bCs/>
        </w:rPr>
        <w:t>Goetz JE</w:t>
      </w:r>
      <w:r w:rsidRPr="001E0210">
        <w:t xml:space="preserve">. N-acetylcysteine rescues </w:t>
      </w:r>
      <w:r w:rsidR="00A67C72" w:rsidRPr="001E0210">
        <w:t>O</w:t>
      </w:r>
      <w:r w:rsidRPr="001E0210">
        <w:t xml:space="preserve">xidative Damage Associated with High Mechanical Strain. </w:t>
      </w:r>
      <w:r w:rsidR="00A67C72" w:rsidRPr="001E0210">
        <w:rPr>
          <w:bCs/>
          <w:i/>
        </w:rPr>
        <w:t>67</w:t>
      </w:r>
      <w:r w:rsidR="00A67C72" w:rsidRPr="001E0210">
        <w:rPr>
          <w:bCs/>
          <w:i/>
          <w:vertAlign w:val="superscript"/>
        </w:rPr>
        <w:t>th</w:t>
      </w:r>
      <w:r w:rsidR="00A67C72" w:rsidRPr="001E0210">
        <w:rPr>
          <w:bCs/>
          <w:i/>
        </w:rPr>
        <w:t xml:space="preserve"> Annual Meeting of the </w:t>
      </w:r>
      <w:proofErr w:type="spellStart"/>
      <w:r w:rsidR="00A67C72" w:rsidRPr="001E0210">
        <w:rPr>
          <w:bCs/>
          <w:i/>
        </w:rPr>
        <w:t>Orthopaedic</w:t>
      </w:r>
      <w:proofErr w:type="spellEnd"/>
      <w:r w:rsidR="00A67C72" w:rsidRPr="001E0210">
        <w:rPr>
          <w:bCs/>
          <w:i/>
        </w:rPr>
        <w:t xml:space="preserve"> Research Society</w:t>
      </w:r>
      <w:r w:rsidR="00A67C72" w:rsidRPr="001E0210">
        <w:rPr>
          <w:bCs/>
        </w:rPr>
        <w:t xml:space="preserve">, </w:t>
      </w:r>
      <w:r w:rsidRPr="001E0210">
        <w:t>February 4-8, 2022. Tampa, FL. Poster 1473.</w:t>
      </w:r>
    </w:p>
    <w:p w14:paraId="238A4C3F" w14:textId="3AFDDE18" w:rsidR="00864038" w:rsidRPr="00007DEC" w:rsidRDefault="00864038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Cs/>
        </w:rPr>
        <w:t xml:space="preserve">Aitken HD, Miller A, Rivas DJL, Westermann RW, Willey MC, </w:t>
      </w:r>
      <w:r w:rsidRPr="001E0210">
        <w:rPr>
          <w:b/>
        </w:rPr>
        <w:t>Goetz JE</w:t>
      </w:r>
      <w:r w:rsidRPr="001E0210">
        <w:rPr>
          <w:bCs/>
        </w:rPr>
        <w:t xml:space="preserve">. Computational optimization as a preoperative planning guide for periacetabular osteotomy improves contact mechanics in patients with hip dysplasia. </w:t>
      </w:r>
      <w:r w:rsidRPr="001E0210">
        <w:rPr>
          <w:bCs/>
          <w:i/>
        </w:rPr>
        <w:t>67</w:t>
      </w:r>
      <w:r w:rsidRPr="001E0210">
        <w:rPr>
          <w:bCs/>
          <w:i/>
          <w:vertAlign w:val="superscript"/>
        </w:rPr>
        <w:t>th</w:t>
      </w:r>
      <w:r w:rsidRPr="001E0210">
        <w:rPr>
          <w:bCs/>
          <w:i/>
        </w:rPr>
        <w:t xml:space="preserve"> Annual Meeting of the </w:t>
      </w:r>
      <w:proofErr w:type="spellStart"/>
      <w:r w:rsidRPr="001E0210">
        <w:rPr>
          <w:bCs/>
          <w:i/>
        </w:rPr>
        <w:t>Orthopaedic</w:t>
      </w:r>
      <w:proofErr w:type="spellEnd"/>
      <w:r w:rsidRPr="001E0210">
        <w:rPr>
          <w:bCs/>
          <w:i/>
        </w:rPr>
        <w:t xml:space="preserve"> Research Society</w:t>
      </w:r>
      <w:r w:rsidRPr="001E0210">
        <w:rPr>
          <w:bCs/>
        </w:rPr>
        <w:t>, February 4-8, 2022, Tampa, Florida. Paper #0167, Paper Presentation Session 32: New Investigator Recognition Award – Muscle and Joint Mechanics. 2022 New Investigator Recognition Award finalist.</w:t>
      </w:r>
    </w:p>
    <w:p w14:paraId="2729DD7F" w14:textId="77777777" w:rsidR="00007DEC" w:rsidRPr="001E0210" w:rsidRDefault="00007DEC" w:rsidP="00007DEC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rPr>
          <w:bCs/>
        </w:rPr>
        <w:t xml:space="preserve">Aitken HD, Miller A, Rivas DJL, Westermann RW, Willey MC, </w:t>
      </w:r>
      <w:r w:rsidRPr="001E0210">
        <w:rPr>
          <w:b/>
        </w:rPr>
        <w:t>Goetz JE</w:t>
      </w:r>
      <w:r w:rsidRPr="001E0210">
        <w:rPr>
          <w:bCs/>
        </w:rPr>
        <w:t xml:space="preserve">. Radiographically successful periacetabular osteotomy fails to optimize contact mechanics in dysplastic hips. </w:t>
      </w:r>
      <w:r w:rsidRPr="001E0210">
        <w:rPr>
          <w:bCs/>
          <w:i/>
        </w:rPr>
        <w:t>67</w:t>
      </w:r>
      <w:r w:rsidRPr="001E0210">
        <w:rPr>
          <w:bCs/>
          <w:i/>
          <w:vertAlign w:val="superscript"/>
        </w:rPr>
        <w:t>th</w:t>
      </w:r>
      <w:r w:rsidRPr="001E0210">
        <w:rPr>
          <w:bCs/>
          <w:i/>
        </w:rPr>
        <w:t xml:space="preserve"> Annual Meeting of the </w:t>
      </w:r>
      <w:proofErr w:type="spellStart"/>
      <w:r w:rsidRPr="001E0210">
        <w:rPr>
          <w:bCs/>
          <w:i/>
        </w:rPr>
        <w:t>Orthopaedic</w:t>
      </w:r>
      <w:proofErr w:type="spellEnd"/>
      <w:r w:rsidRPr="001E0210">
        <w:rPr>
          <w:bCs/>
          <w:i/>
        </w:rPr>
        <w:t xml:space="preserve"> Research Society</w:t>
      </w:r>
      <w:r w:rsidRPr="001E0210">
        <w:rPr>
          <w:bCs/>
        </w:rPr>
        <w:t>, February 4-8, 2022, Tampa, Florida. Poster #1659, Poster Presentation Session 2-124: Hip – Structure, Function and Mechanics.</w:t>
      </w:r>
    </w:p>
    <w:p w14:paraId="383E0DD8" w14:textId="5B2DD279" w:rsidR="00007DEC" w:rsidRPr="001E0210" w:rsidRDefault="00007DEC" w:rsidP="00007DEC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Johnson JE, </w:t>
      </w:r>
      <w:r w:rsidRPr="001E0210">
        <w:rPr>
          <w:b/>
          <w:bCs/>
        </w:rPr>
        <w:t>Goetz JE</w:t>
      </w:r>
      <w:r w:rsidRPr="001E0210">
        <w:t xml:space="preserve">, </w:t>
      </w:r>
      <w:proofErr w:type="spellStart"/>
      <w:r w:rsidRPr="001E0210">
        <w:t>Brouillette</w:t>
      </w:r>
      <w:proofErr w:type="spellEnd"/>
      <w:r w:rsidRPr="001E0210">
        <w:t xml:space="preserve"> MJ, Miller BJ. Mechanical effects of virtual prophylactic stabilization in femurs with metastatic disease. </w:t>
      </w:r>
      <w:r w:rsidRPr="001E0210">
        <w:rPr>
          <w:bCs/>
          <w:i/>
        </w:rPr>
        <w:t xml:space="preserve">American Academy of </w:t>
      </w:r>
      <w:proofErr w:type="spellStart"/>
      <w:r w:rsidRPr="001E0210">
        <w:rPr>
          <w:bCs/>
          <w:i/>
        </w:rPr>
        <w:t>Orthopaedic</w:t>
      </w:r>
      <w:proofErr w:type="spellEnd"/>
      <w:r w:rsidRPr="001E0210">
        <w:rPr>
          <w:bCs/>
          <w:i/>
        </w:rPr>
        <w:t xml:space="preserve"> Surgeons</w:t>
      </w:r>
      <w:r w:rsidRPr="001E0210">
        <w:rPr>
          <w:i/>
          <w:lang w:val="en-GB"/>
        </w:rPr>
        <w:t xml:space="preserve"> 2021 Annual Meeting</w:t>
      </w:r>
      <w:r w:rsidRPr="001E0210">
        <w:t xml:space="preserve">. </w:t>
      </w:r>
      <w:r>
        <w:t>March</w:t>
      </w:r>
      <w:r w:rsidRPr="001E0210">
        <w:t xml:space="preserve"> </w:t>
      </w:r>
      <w:r>
        <w:t>22</w:t>
      </w:r>
      <w:r w:rsidRPr="001E0210">
        <w:t>-</w:t>
      </w:r>
      <w:r>
        <w:t>26</w:t>
      </w:r>
      <w:r w:rsidRPr="001E0210">
        <w:t xml:space="preserve">, 2022. </w:t>
      </w:r>
      <w:r>
        <w:t>Chicago</w:t>
      </w:r>
      <w:r w:rsidRPr="001E0210">
        <w:t xml:space="preserve">, </w:t>
      </w:r>
      <w:r>
        <w:t>I</w:t>
      </w:r>
      <w:r w:rsidRPr="001E0210">
        <w:t xml:space="preserve">L. </w:t>
      </w:r>
      <w:r>
        <w:t xml:space="preserve">Musculoskeletal Oncology Poster Session 1: </w:t>
      </w:r>
      <w:r w:rsidRPr="001E0210">
        <w:t xml:space="preserve">Poster </w:t>
      </w:r>
      <w:r>
        <w:t>P0189.</w:t>
      </w:r>
    </w:p>
    <w:p w14:paraId="5E91288C" w14:textId="13CA1C0C" w:rsidR="00C85D5B" w:rsidRPr="001E0210" w:rsidRDefault="00C85D5B" w:rsidP="005B215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 w:rsidRPr="001E0210">
        <w:rPr>
          <w:bCs/>
        </w:rPr>
        <w:t>Pizzimenti</w:t>
      </w:r>
      <w:proofErr w:type="spellEnd"/>
      <w:r w:rsidRPr="001E0210">
        <w:rPr>
          <w:bCs/>
        </w:rPr>
        <w:t xml:space="preserve"> MA, Zhang X, </w:t>
      </w:r>
      <w:r w:rsidRPr="001E0210">
        <w:rPr>
          <w:b/>
        </w:rPr>
        <w:t>Goetz JE</w:t>
      </w:r>
      <w:r w:rsidRPr="001E0210">
        <w:rPr>
          <w:bCs/>
        </w:rPr>
        <w:t xml:space="preserve">, Saha P. Paraffin fixed human trabecular bone specimens for study of osteoporosis. </w:t>
      </w:r>
      <w:r w:rsidRPr="001E0210">
        <w:rPr>
          <w:bCs/>
          <w:i/>
          <w:iCs/>
        </w:rPr>
        <w:t>Experimental Biology 2022</w:t>
      </w:r>
      <w:r w:rsidRPr="001E0210">
        <w:rPr>
          <w:bCs/>
        </w:rPr>
        <w:t>. Philadelphia PA, April 2-5. Podium Presentation: Morphological Sciences Award Hybrid Symposium.</w:t>
      </w:r>
    </w:p>
    <w:p w14:paraId="1DA4415E" w14:textId="4C58EE2A" w:rsidR="006C5F16" w:rsidRPr="0071601C" w:rsidRDefault="00864038" w:rsidP="00347EDA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Szabo N, Liman S, Hines MR, </w:t>
      </w:r>
      <w:proofErr w:type="spellStart"/>
      <w:r w:rsidRPr="001E0210">
        <w:t>Brouillette</w:t>
      </w:r>
      <w:proofErr w:type="spellEnd"/>
      <w:r w:rsidRPr="001E0210">
        <w:t xml:space="preserve"> MJ, Johnson JE, Coleman MC, </w:t>
      </w:r>
      <w:r w:rsidRPr="006C5F16">
        <w:rPr>
          <w:b/>
          <w:bCs/>
        </w:rPr>
        <w:t>Goetz JE</w:t>
      </w:r>
      <w:r w:rsidRPr="001E0210">
        <w:t>. Specimen-specific modeling of mechanical strain-dependent oxidation in chondrocytes throughout injured articular cartilage.</w:t>
      </w:r>
      <w:r w:rsidR="006C5F16">
        <w:t xml:space="preserve"> </w:t>
      </w:r>
      <w:r w:rsidR="006C5F16" w:rsidRPr="006C5F16">
        <w:rPr>
          <w:i/>
          <w:iCs/>
          <w:color w:val="000000"/>
          <w:shd w:val="clear" w:color="auto" w:fill="FFFFFF"/>
        </w:rPr>
        <w:t>2022 Osteoarthritis Research Society International (OARSI) Hybrid World Congress</w:t>
      </w:r>
      <w:r w:rsidR="006C5F16" w:rsidRPr="006C5F16">
        <w:rPr>
          <w:color w:val="000000"/>
          <w:shd w:val="clear" w:color="auto" w:fill="FFFFFF"/>
        </w:rPr>
        <w:t>, April 7-10, 2022, Berlin, Germany. Poster Presentation # V-244</w:t>
      </w:r>
      <w:r w:rsidR="006C5F16">
        <w:rPr>
          <w:color w:val="000000"/>
          <w:shd w:val="clear" w:color="auto" w:fill="FFFFFF"/>
        </w:rPr>
        <w:t>.</w:t>
      </w:r>
    </w:p>
    <w:p w14:paraId="0AB59F26" w14:textId="6FFCA362" w:rsidR="0071601C" w:rsidRDefault="0071601C" w:rsidP="00347EDA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1E0210">
        <w:t xml:space="preserve">Johnson JE, </w:t>
      </w:r>
      <w:r>
        <w:t>Ana V. Figueroa,</w:t>
      </w:r>
      <w:r w:rsidRPr="001E0210">
        <w:t xml:space="preserve"> </w:t>
      </w:r>
      <w:proofErr w:type="spellStart"/>
      <w:r w:rsidRPr="001E0210">
        <w:t>Brouillette</w:t>
      </w:r>
      <w:proofErr w:type="spellEnd"/>
      <w:r w:rsidRPr="001E0210">
        <w:t xml:space="preserve"> MJ, Miller BJ</w:t>
      </w:r>
      <w:r>
        <w:t>,</w:t>
      </w:r>
      <w:r w:rsidRPr="0071601C">
        <w:rPr>
          <w:b/>
          <w:bCs/>
        </w:rPr>
        <w:t xml:space="preserve"> </w:t>
      </w:r>
      <w:r w:rsidRPr="001E0210">
        <w:rPr>
          <w:b/>
          <w:bCs/>
        </w:rPr>
        <w:t>Goetz JE</w:t>
      </w:r>
      <w:r w:rsidRPr="001E0210">
        <w:t xml:space="preserve">. Mechanical effects of virtual prophylactic </w:t>
      </w:r>
      <w:r>
        <w:t xml:space="preserve">IMN fixation </w:t>
      </w:r>
      <w:r w:rsidRPr="001E0210">
        <w:t xml:space="preserve">in femurs with metastatic disease. </w:t>
      </w:r>
      <w:r>
        <w:t xml:space="preserve">2022 </w:t>
      </w:r>
      <w:r w:rsidRPr="001E0210">
        <w:rPr>
          <w:bCs/>
          <w:i/>
        </w:rPr>
        <w:t xml:space="preserve">Annual Meeting of the </w:t>
      </w:r>
      <w:r>
        <w:rPr>
          <w:bCs/>
          <w:i/>
        </w:rPr>
        <w:t>International Society of Limb Salvage</w:t>
      </w:r>
      <w:r w:rsidRPr="001E0210">
        <w:t xml:space="preserve">. </w:t>
      </w:r>
      <w:r>
        <w:t>Sept</w:t>
      </w:r>
      <w:r w:rsidRPr="001E0210">
        <w:t xml:space="preserve"> </w:t>
      </w:r>
      <w:r>
        <w:t>6</w:t>
      </w:r>
      <w:r w:rsidRPr="001E0210">
        <w:t>-</w:t>
      </w:r>
      <w:r>
        <w:t>9</w:t>
      </w:r>
      <w:r w:rsidRPr="001E0210">
        <w:t xml:space="preserve">, 2022. </w:t>
      </w:r>
      <w:r>
        <w:t xml:space="preserve">Los </w:t>
      </w:r>
      <w:r w:rsidR="00414E0D">
        <w:t>Angeles</w:t>
      </w:r>
      <w:r>
        <w:t>, CA</w:t>
      </w:r>
      <w:r w:rsidRPr="001E0210">
        <w:t xml:space="preserve">. </w:t>
      </w:r>
      <w:r w:rsidR="00E2164F">
        <w:t>Podium Paper 28 – Platform Session 6: Robotics, 3D, PSI, Navigation</w:t>
      </w:r>
      <w:r>
        <w:t>.</w:t>
      </w:r>
    </w:p>
    <w:p w14:paraId="7962A27E" w14:textId="69CD32E8" w:rsidR="000476F0" w:rsidRDefault="000476F0" w:rsidP="00347EDA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bookmarkStart w:id="6" w:name="_Hlk151373221"/>
      <w:r>
        <w:t xml:space="preserve">Gassmann J, </w:t>
      </w:r>
      <w:proofErr w:type="spellStart"/>
      <w:r>
        <w:t>Dibbern</w:t>
      </w:r>
      <w:proofErr w:type="spellEnd"/>
      <w:r>
        <w:t xml:space="preserve"> KN, Aitken HD, </w:t>
      </w:r>
      <w:r w:rsidRPr="000476F0">
        <w:rPr>
          <w:b/>
          <w:bCs/>
        </w:rPr>
        <w:t>Goetz JE</w:t>
      </w:r>
      <w:r>
        <w:t xml:space="preserve">, Davidson J, Glass N. Westermann RW, Willey MC. Weightbearing CT and stress imaging in the evaluation of surgically indicated hip dysplasia. </w:t>
      </w:r>
      <w:r w:rsidRPr="000476F0">
        <w:rPr>
          <w:i/>
          <w:iCs/>
        </w:rPr>
        <w:t>ISHA 2022 Annual Scientific Meeting</w:t>
      </w:r>
      <w:r>
        <w:t>. Oct 13-15</w:t>
      </w:r>
      <w:r w:rsidR="00414E0D">
        <w:t>,</w:t>
      </w:r>
      <w:r>
        <w:t xml:space="preserve"> 2022. Glasgow, UK.  Podium Paper 336 – Focus On Technology Session.</w:t>
      </w:r>
    </w:p>
    <w:p w14:paraId="4990D37A" w14:textId="5F95A66D" w:rsidR="000476F0" w:rsidRDefault="00251A7B" w:rsidP="00347EDA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>
        <w:t xml:space="preserve">Rivas DJL, Aitken HD, </w:t>
      </w:r>
      <w:proofErr w:type="spellStart"/>
      <w:r>
        <w:t>Dibbern</w:t>
      </w:r>
      <w:proofErr w:type="spellEnd"/>
      <w:r>
        <w:t xml:space="preserve"> KN, Willey MC, Westermann RW, </w:t>
      </w:r>
      <w:r w:rsidRPr="000F0355">
        <w:rPr>
          <w:b/>
          <w:bCs/>
        </w:rPr>
        <w:t>Goetz JE.</w:t>
      </w:r>
      <w:r>
        <w:t xml:space="preserve"> Incorporating patient-specific stance from weightbearing CT on computationally derived contact stresses in dysplastic hips. </w:t>
      </w:r>
      <w:r w:rsidR="00C52082" w:rsidRPr="000476F0">
        <w:rPr>
          <w:i/>
          <w:iCs/>
        </w:rPr>
        <w:t>ISHA 2022 Annual Scientific Meeting</w:t>
      </w:r>
      <w:r w:rsidR="00C52082">
        <w:t>. Oct 13-15</w:t>
      </w:r>
      <w:r w:rsidR="00414E0D">
        <w:t>,</w:t>
      </w:r>
      <w:r w:rsidR="00C52082">
        <w:t xml:space="preserve"> 2022. Glasgow, UK.  </w:t>
      </w:r>
      <w:proofErr w:type="spellStart"/>
      <w:r w:rsidR="00C52082">
        <w:t>Eposter</w:t>
      </w:r>
      <w:proofErr w:type="spellEnd"/>
      <w:r w:rsidR="00C52082">
        <w:t xml:space="preserve"> Paper 120 – Focus </w:t>
      </w:r>
      <w:r w:rsidR="00067F8C">
        <w:t>on</w:t>
      </w:r>
      <w:r w:rsidR="00C52082">
        <w:t xml:space="preserve"> Technology Session.</w:t>
      </w:r>
    </w:p>
    <w:p w14:paraId="6A68303F" w14:textId="16EE3A2D" w:rsidR="00414E0D" w:rsidRPr="001E0210" w:rsidRDefault="00414E0D" w:rsidP="00414E0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>
        <w:t xml:space="preserve">Aitken HD, Miller A, Rivas DJL, Tatum M, Westermann RW, Willey MC, </w:t>
      </w:r>
      <w:r w:rsidRPr="00414E0D">
        <w:rPr>
          <w:b/>
          <w:bCs/>
        </w:rPr>
        <w:t>Goetz JE</w:t>
      </w:r>
      <w:r>
        <w:t xml:space="preserve">. Radiographically successful periacetabular osteotomy to treat hip dysplasia may not optimize contact stress. </w:t>
      </w:r>
      <w:r w:rsidRPr="000476F0">
        <w:rPr>
          <w:i/>
          <w:iCs/>
        </w:rPr>
        <w:t>ISHA 2022 Annual Scientific Meeting</w:t>
      </w:r>
      <w:r>
        <w:t>. Oct 13-15, 2022. Glasgow, UK.  JAM Free Paper 128 – Basic Science Session.</w:t>
      </w:r>
    </w:p>
    <w:p w14:paraId="26EA3898" w14:textId="4EF4D7AD" w:rsidR="00C52082" w:rsidRDefault="00414E0D" w:rsidP="00414E0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>
        <w:lastRenderedPageBreak/>
        <w:t xml:space="preserve">Aitken HD, Miller A, Rivas DJL, Westermann RW, Willey MC, </w:t>
      </w:r>
      <w:r w:rsidRPr="00414E0D">
        <w:rPr>
          <w:b/>
          <w:bCs/>
        </w:rPr>
        <w:t>Goetz JE</w:t>
      </w:r>
      <w:r>
        <w:t>. Preoperative computational optimization improves contact mechanics in patients with hip dysplasia treated with periacetabular osteotomy.</w:t>
      </w:r>
      <w:r w:rsidRPr="00414E0D">
        <w:rPr>
          <w:i/>
          <w:iCs/>
        </w:rPr>
        <w:t xml:space="preserve"> </w:t>
      </w:r>
      <w:r w:rsidRPr="000476F0">
        <w:rPr>
          <w:i/>
          <w:iCs/>
        </w:rPr>
        <w:t>ISHA 2022 Annual Scientific Meeting</w:t>
      </w:r>
      <w:r>
        <w:t>. Oct 13-15, 2022. Glasgow, UK.  JAM Free Paper 129 – Basic Science Session.</w:t>
      </w:r>
    </w:p>
    <w:p w14:paraId="2202F5FF" w14:textId="55F95587" w:rsidR="00221E3A" w:rsidRDefault="00221E3A" w:rsidP="00414E0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bookmarkStart w:id="7" w:name="_Hlk109029367"/>
      <w:r>
        <w:t>Aitken H</w:t>
      </w:r>
      <w:r w:rsidR="00067F8C">
        <w:t>D</w:t>
      </w:r>
      <w:r>
        <w:t xml:space="preserve">, Willey MC, Westermann RW, Miller A, Glass N, </w:t>
      </w:r>
      <w:r w:rsidRPr="00067F8C">
        <w:rPr>
          <w:b/>
          <w:bCs/>
        </w:rPr>
        <w:t>Goetz JE</w:t>
      </w:r>
      <w:r>
        <w:t xml:space="preserve">. Elevated joint contact stress risk of joint failure when hip dysplasia is treated with periacetabular osteotomy. </w:t>
      </w:r>
      <w:r w:rsidRPr="000476F0">
        <w:rPr>
          <w:i/>
          <w:iCs/>
        </w:rPr>
        <w:t>ISHA 2022 Annual Scientific Meeting</w:t>
      </w:r>
      <w:r>
        <w:t xml:space="preserve">. Oct 13-15, 2022. Glasgow, UK.  Podium Paper 257 – Focus </w:t>
      </w:r>
      <w:r w:rsidR="00067F8C">
        <w:t>on</w:t>
      </w:r>
      <w:r>
        <w:t xml:space="preserve"> Technology Session.</w:t>
      </w:r>
    </w:p>
    <w:p w14:paraId="271B30AB" w14:textId="4C03F8A7" w:rsidR="00221E3A" w:rsidRDefault="00067F8C" w:rsidP="00414E0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>
        <w:t xml:space="preserve">Miller A, Aitken HD, </w:t>
      </w:r>
      <w:r w:rsidRPr="00086D65">
        <w:rPr>
          <w:b/>
          <w:bCs/>
        </w:rPr>
        <w:t>Goetz JE</w:t>
      </w:r>
      <w:r>
        <w:t xml:space="preserve">, Westermann RW, Willey MC. Radiographic measures of hip dysplasia correlate with joint contact stress computed with discrete element analysis. </w:t>
      </w:r>
      <w:r w:rsidRPr="000476F0">
        <w:rPr>
          <w:i/>
          <w:iCs/>
        </w:rPr>
        <w:t>ISHA 2022 Annual Scientific Meeting</w:t>
      </w:r>
      <w:r>
        <w:t xml:space="preserve">. Oct 13-15, 2022. Glasgow, UK.  JAM Free Paper </w:t>
      </w:r>
      <w:r w:rsidRPr="00BC368B">
        <w:t>255 – Focus on Technology Session.</w:t>
      </w:r>
    </w:p>
    <w:p w14:paraId="4F670AB7" w14:textId="6DB1B250" w:rsidR="004A163A" w:rsidRDefault="004A163A" w:rsidP="004A163A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4A163A">
        <w:rPr>
          <w:color w:val="000000"/>
        </w:rPr>
        <w:t xml:space="preserve">Tatum MM, </w:t>
      </w:r>
      <w:r w:rsidRPr="004A163A">
        <w:rPr>
          <w:b/>
          <w:bCs/>
          <w:color w:val="000000"/>
        </w:rPr>
        <w:t>Goetz JE</w:t>
      </w:r>
      <w:r w:rsidRPr="004A163A">
        <w:rPr>
          <w:color w:val="000000"/>
        </w:rPr>
        <w:t xml:space="preserve">, Aitken HD, Willey MC. A novel system for near real-time </w:t>
      </w:r>
      <w:proofErr w:type="spellStart"/>
      <w:r w:rsidRPr="004A163A">
        <w:rPr>
          <w:color w:val="000000"/>
        </w:rPr>
        <w:t>markerless</w:t>
      </w:r>
      <w:proofErr w:type="spellEnd"/>
      <w:r w:rsidRPr="004A163A">
        <w:rPr>
          <w:color w:val="000000"/>
        </w:rPr>
        <w:t xml:space="preserve"> intra-operative assessment of joint contact stress during periacetabular osteotomy: A proof-of-concept study. </w:t>
      </w:r>
      <w:r w:rsidRPr="004A163A">
        <w:rPr>
          <w:i/>
          <w:iCs/>
        </w:rPr>
        <w:t>ISHA 2022 Annual Scientific Meeting</w:t>
      </w:r>
      <w:r>
        <w:t>. Oct 13-15, 2022. Glasgow, UK.  JAM Free Paper 19 – Clinical Examination Session.</w:t>
      </w:r>
    </w:p>
    <w:bookmarkEnd w:id="6"/>
    <w:p w14:paraId="5512A577" w14:textId="60F8945E" w:rsidR="00214C8B" w:rsidRDefault="00214C8B" w:rsidP="004A163A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>
        <w:t xml:space="preserve">Hines MR, Gomez-Contreras PC, Rodman SN, Liman S, Van </w:t>
      </w:r>
      <w:proofErr w:type="spellStart"/>
      <w:r>
        <w:t>Remmen</w:t>
      </w:r>
      <w:proofErr w:type="spellEnd"/>
      <w:r>
        <w:t xml:space="preserve"> H, </w:t>
      </w:r>
      <w:r w:rsidRPr="00D346B8">
        <w:rPr>
          <w:b/>
          <w:bCs/>
        </w:rPr>
        <w:t>Goetz JE</w:t>
      </w:r>
      <w:r>
        <w:t xml:space="preserve">, Coleman MC. Preventing </w:t>
      </w:r>
      <w:r w:rsidR="00D346B8">
        <w:t>l</w:t>
      </w:r>
      <w:r>
        <w:t xml:space="preserve">ipid </w:t>
      </w:r>
      <w:r w:rsidR="00D346B8">
        <w:t>p</w:t>
      </w:r>
      <w:r>
        <w:t xml:space="preserve">eroxidation stimulates loss of glutathione reduction potential coincident with increased mitochondrial staining in </w:t>
      </w:r>
      <w:proofErr w:type="spellStart"/>
      <w:r>
        <w:t>articular</w:t>
      </w:r>
      <w:proofErr w:type="spellEnd"/>
      <w:r>
        <w:t xml:space="preserve"> chondrocytes. </w:t>
      </w:r>
      <w:r w:rsidRPr="00D346B8">
        <w:rPr>
          <w:i/>
          <w:iCs/>
        </w:rPr>
        <w:t>29</w:t>
      </w:r>
      <w:r w:rsidRPr="00D346B8">
        <w:rPr>
          <w:i/>
          <w:iCs/>
          <w:vertAlign w:val="superscript"/>
        </w:rPr>
        <w:t>th</w:t>
      </w:r>
      <w:r w:rsidRPr="00D346B8">
        <w:rPr>
          <w:i/>
          <w:iCs/>
        </w:rPr>
        <w:t xml:space="preserve"> Annual Conference of the Society for Redox Biology and Medicine.</w:t>
      </w:r>
      <w:r>
        <w:t xml:space="preserve"> </w:t>
      </w:r>
      <w:r w:rsidR="00D346B8">
        <w:t xml:space="preserve"> Nov 16-19, 2022. Orlando, FL. Poster Presentation</w:t>
      </w:r>
      <w:r w:rsidR="00303AB3">
        <w:t xml:space="preserve"> 007.</w:t>
      </w:r>
    </w:p>
    <w:p w14:paraId="3B60C765" w14:textId="70704A19" w:rsidR="00303AB3" w:rsidRDefault="00303AB3" w:rsidP="00303AB3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>
        <w:t>Liman S</w:t>
      </w:r>
      <w:r w:rsidR="00BD0572">
        <w:t>,</w:t>
      </w:r>
      <w:r>
        <w:t xml:space="preserve"> </w:t>
      </w:r>
      <w:r w:rsidRPr="00BD0572">
        <w:rPr>
          <w:b/>
          <w:bCs/>
        </w:rPr>
        <w:t>Goetz JE</w:t>
      </w:r>
      <w:r>
        <w:t xml:space="preserve">, Coleman MC. Targeting hemoproteins with carbon monoxide prevents hyperoxia-induced cartilage injury. </w:t>
      </w:r>
      <w:r w:rsidRPr="00D346B8">
        <w:rPr>
          <w:i/>
          <w:iCs/>
        </w:rPr>
        <w:t>29</w:t>
      </w:r>
      <w:r w:rsidRPr="00D346B8">
        <w:rPr>
          <w:i/>
          <w:iCs/>
          <w:vertAlign w:val="superscript"/>
        </w:rPr>
        <w:t>th</w:t>
      </w:r>
      <w:r w:rsidRPr="00D346B8">
        <w:rPr>
          <w:i/>
          <w:iCs/>
        </w:rPr>
        <w:t xml:space="preserve"> Annual Conference of the Society for Redox Biology and Medicine.</w:t>
      </w:r>
      <w:r>
        <w:t xml:space="preserve">  Nov 16-19, 2022. Orlando, FL. Poster Presentation 227.</w:t>
      </w:r>
    </w:p>
    <w:p w14:paraId="36C9114E" w14:textId="57480BF0" w:rsidR="00370249" w:rsidRPr="00BC368B" w:rsidRDefault="00370249" w:rsidP="004A163A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370249">
        <w:rPr>
          <w:b/>
          <w:bCs/>
        </w:rPr>
        <w:t>Goetz JE</w:t>
      </w:r>
      <w:r>
        <w:rPr>
          <w:b/>
          <w:bCs/>
        </w:rPr>
        <w:t>.</w:t>
      </w:r>
      <w:r>
        <w:t xml:space="preserve"> Computational Models to Guide Clinical Correction of Young Adult Hip Dysplasia. University of Minnesota M</w:t>
      </w:r>
      <w:r w:rsidR="00BD36E0">
        <w:t>usculoskeletal</w:t>
      </w:r>
      <w:r>
        <w:t xml:space="preserve"> Research Seminar. Dec 14, 2022.</w:t>
      </w:r>
    </w:p>
    <w:p w14:paraId="5248F331" w14:textId="77777777" w:rsidR="001E3C7B" w:rsidRPr="00BC368B" w:rsidRDefault="001E3C7B" w:rsidP="001E3C7B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BC368B">
        <w:rPr>
          <w:color w:val="000000"/>
        </w:rPr>
        <w:t xml:space="preserve">Szabo N, </w:t>
      </w:r>
      <w:proofErr w:type="spellStart"/>
      <w:r w:rsidRPr="00BC368B">
        <w:rPr>
          <w:color w:val="000000"/>
        </w:rPr>
        <w:t>Brouillette</w:t>
      </w:r>
      <w:proofErr w:type="spellEnd"/>
      <w:r w:rsidRPr="00BC368B">
        <w:rPr>
          <w:color w:val="000000"/>
        </w:rPr>
        <w:t xml:space="preserve"> M, Johnson J, </w:t>
      </w:r>
      <w:r w:rsidRPr="00BC368B">
        <w:rPr>
          <w:b/>
          <w:bCs/>
          <w:color w:val="000000"/>
        </w:rPr>
        <w:t>Goetz JE</w:t>
      </w:r>
      <w:r w:rsidRPr="00BC368B">
        <w:rPr>
          <w:color w:val="000000"/>
        </w:rPr>
        <w:t xml:space="preserve">. Iterative fitting of cartilage indentation tests yields different material property definitions based on use of 2D or 3D finite element meshes. </w:t>
      </w:r>
      <w:r w:rsidRPr="00BC368B">
        <w:rPr>
          <w:i/>
          <w:iCs/>
          <w:color w:val="000000"/>
        </w:rPr>
        <w:t>ORS 2023 Annual Meeting.</w:t>
      </w:r>
      <w:r w:rsidRPr="00BC368B">
        <w:rPr>
          <w:color w:val="000000"/>
        </w:rPr>
        <w:t xml:space="preserve"> Feb 10-14, 2023. Dallas, TX. Poster #582: PS1-016: Cartilage &amp; Synovium – Function, Structure &amp; Mechanics.</w:t>
      </w:r>
    </w:p>
    <w:p w14:paraId="39281016" w14:textId="77777777" w:rsidR="001E3C7B" w:rsidRPr="00BC368B" w:rsidRDefault="001E3C7B" w:rsidP="001E3C7B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BC368B">
        <w:rPr>
          <w:color w:val="000000"/>
        </w:rPr>
        <w:t xml:space="preserve">Hines MR, Gomez-Contreras PC, Rodman SN, Liman S, </w:t>
      </w:r>
      <w:r w:rsidRPr="00BC368B">
        <w:rPr>
          <w:b/>
          <w:bCs/>
          <w:color w:val="000000"/>
        </w:rPr>
        <w:t>Goetz JE</w:t>
      </w:r>
      <w:r w:rsidRPr="00BC368B">
        <w:rPr>
          <w:color w:val="000000"/>
        </w:rPr>
        <w:t xml:space="preserve">, Coleman MC. Preventing lipid peroxidation stimulates loss of glutathione reduction potential coincident with increased mitochondrial staining. </w:t>
      </w:r>
      <w:r w:rsidRPr="00BC368B">
        <w:rPr>
          <w:i/>
          <w:iCs/>
          <w:color w:val="000000"/>
        </w:rPr>
        <w:t>ORS 2023 Annual Meeting.</w:t>
      </w:r>
      <w:r w:rsidRPr="00BC368B">
        <w:rPr>
          <w:color w:val="000000"/>
        </w:rPr>
        <w:t xml:space="preserve"> Feb 10-14, 2023. Dallas, TX. Poster #1398: PS2-098: Cartilage &amp; Synovium – Injury &amp; Healing.</w:t>
      </w:r>
    </w:p>
    <w:p w14:paraId="4EC8E63C" w14:textId="7D202F90" w:rsidR="00086D65" w:rsidRPr="00BC368B" w:rsidRDefault="00051B7A" w:rsidP="00414E0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BC368B">
        <w:rPr>
          <w:color w:val="000000"/>
        </w:rPr>
        <w:t xml:space="preserve">Liman S, </w:t>
      </w:r>
      <w:proofErr w:type="spellStart"/>
      <w:r w:rsidRPr="00BC368B">
        <w:rPr>
          <w:color w:val="000000"/>
        </w:rPr>
        <w:t>Kluz</w:t>
      </w:r>
      <w:proofErr w:type="spellEnd"/>
      <w:r w:rsidRPr="00BC368B">
        <w:rPr>
          <w:color w:val="000000"/>
        </w:rPr>
        <w:t xml:space="preserve"> P, Gomez-Contreras PC, Hines MR, </w:t>
      </w:r>
      <w:proofErr w:type="spellStart"/>
      <w:r w:rsidRPr="00BC368B">
        <w:rPr>
          <w:color w:val="000000"/>
        </w:rPr>
        <w:t>Femino</w:t>
      </w:r>
      <w:proofErr w:type="spellEnd"/>
      <w:r w:rsidRPr="00BC368B">
        <w:rPr>
          <w:color w:val="000000"/>
        </w:rPr>
        <w:t xml:space="preserve"> EL, Sakyi MY, Byrne JD, </w:t>
      </w:r>
      <w:r w:rsidRPr="00BC368B">
        <w:rPr>
          <w:b/>
          <w:bCs/>
          <w:color w:val="000000"/>
        </w:rPr>
        <w:t>Goetz JE</w:t>
      </w:r>
      <w:r w:rsidRPr="00BC368B">
        <w:rPr>
          <w:color w:val="000000"/>
        </w:rPr>
        <w:t>, Coleman MC. Targeting hemoproteins with carbon monoxide prevents hyperoxia-induced cartilage injury</w:t>
      </w:r>
      <w:r w:rsidRPr="00BC368B">
        <w:rPr>
          <w:i/>
          <w:iCs/>
          <w:color w:val="000000"/>
        </w:rPr>
        <w:t xml:space="preserve"> ORS 2023 Annual Meeting.</w:t>
      </w:r>
      <w:r w:rsidRPr="00BC368B">
        <w:rPr>
          <w:color w:val="000000"/>
        </w:rPr>
        <w:t xml:space="preserve"> Feb 10-14, 2023. Dallas, TX. Poster #1399: PS2-098: Cartilage &amp; Synovium – Injury &amp; Healing.</w:t>
      </w:r>
    </w:p>
    <w:p w14:paraId="3221DA83" w14:textId="77777777" w:rsidR="00AA0D42" w:rsidRPr="00BC368B" w:rsidRDefault="00AA0D42" w:rsidP="00AA0D4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 w:rsidRPr="00BC368B">
        <w:rPr>
          <w:color w:val="000000"/>
        </w:rPr>
        <w:t>Scigliano</w:t>
      </w:r>
      <w:proofErr w:type="spellEnd"/>
      <w:r w:rsidRPr="00BC368B">
        <w:rPr>
          <w:color w:val="000000"/>
        </w:rPr>
        <w:t xml:space="preserve"> NM, Garcia-Fleury I, </w:t>
      </w:r>
      <w:proofErr w:type="spellStart"/>
      <w:r w:rsidRPr="00BC368B">
        <w:rPr>
          <w:color w:val="000000"/>
        </w:rPr>
        <w:t>Dibbern</w:t>
      </w:r>
      <w:proofErr w:type="spellEnd"/>
      <w:r w:rsidRPr="00BC368B">
        <w:rPr>
          <w:color w:val="000000"/>
        </w:rPr>
        <w:t xml:space="preserve"> K; </w:t>
      </w:r>
      <w:r w:rsidRPr="00BC368B">
        <w:rPr>
          <w:b/>
          <w:bCs/>
          <w:color w:val="000000"/>
        </w:rPr>
        <w:t>Goetz JE</w:t>
      </w:r>
      <w:r w:rsidRPr="00BC368B">
        <w:rPr>
          <w:color w:val="000000"/>
        </w:rPr>
        <w:t xml:space="preserve">, Watson N, Glass NA, </w:t>
      </w:r>
      <w:proofErr w:type="spellStart"/>
      <w:r w:rsidRPr="00BC368B">
        <w:rPr>
          <w:color w:val="000000"/>
        </w:rPr>
        <w:t>Talaski</w:t>
      </w:r>
      <w:proofErr w:type="spellEnd"/>
      <w:r w:rsidRPr="00BC368B">
        <w:rPr>
          <w:color w:val="000000"/>
        </w:rPr>
        <w:t xml:space="preserve"> G, Buckwalter JA. The effect of full-body weight-bearing on ulnar variance: An upper extremity WBCT study. </w:t>
      </w:r>
      <w:r w:rsidRPr="00BC368B">
        <w:rPr>
          <w:i/>
          <w:iCs/>
          <w:color w:val="000000"/>
        </w:rPr>
        <w:t>ORS 2023 Annual Meeting.</w:t>
      </w:r>
      <w:r w:rsidRPr="00BC368B">
        <w:rPr>
          <w:color w:val="000000"/>
        </w:rPr>
        <w:t xml:space="preserve"> Feb 10-14, 2023. Dallas, TX. Poster #1549: PS2-113: Hand &amp; Wrist – Imaging.</w:t>
      </w:r>
    </w:p>
    <w:p w14:paraId="5033400D" w14:textId="77777777" w:rsidR="00AA0D42" w:rsidRPr="00BC368B" w:rsidRDefault="00AA0D42" w:rsidP="00AA0D4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BC368B">
        <w:rPr>
          <w:color w:val="000000"/>
        </w:rPr>
        <w:lastRenderedPageBreak/>
        <w:t xml:space="preserve">Garcia-Fleury I, </w:t>
      </w:r>
      <w:r w:rsidRPr="00BC368B">
        <w:rPr>
          <w:b/>
          <w:bCs/>
          <w:color w:val="000000"/>
        </w:rPr>
        <w:t>Goetz JE</w:t>
      </w:r>
      <w:r w:rsidRPr="00BC368B">
        <w:rPr>
          <w:color w:val="000000"/>
        </w:rPr>
        <w:t>, Fredericks DC, Petersen E, Buckwalter JA. Nerve recovery after compression in a diabetic rat model.</w:t>
      </w:r>
      <w:r w:rsidRPr="00BC368B">
        <w:rPr>
          <w:i/>
          <w:iCs/>
          <w:color w:val="000000"/>
        </w:rPr>
        <w:t xml:space="preserve"> ORS 2023 Annual Meeting.</w:t>
      </w:r>
      <w:r w:rsidRPr="00BC368B">
        <w:rPr>
          <w:color w:val="000000"/>
        </w:rPr>
        <w:t xml:space="preserve"> Feb 10-14, 2023. Dallas, TX. Poster #1558: PS2-115: Hand &amp; Wrist – Tendon, Ligament &amp; Neuromuscular Disorders.</w:t>
      </w:r>
    </w:p>
    <w:p w14:paraId="67F6BF18" w14:textId="7FA23E47" w:rsidR="00F96B79" w:rsidRPr="00BC368B" w:rsidRDefault="00F96B79" w:rsidP="00F96B79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BC368B">
        <w:rPr>
          <w:color w:val="000000"/>
        </w:rPr>
        <w:t xml:space="preserve">Rivas DJL, Aitken HD, </w:t>
      </w:r>
      <w:proofErr w:type="spellStart"/>
      <w:r w:rsidRPr="00BC368B">
        <w:rPr>
          <w:color w:val="000000"/>
        </w:rPr>
        <w:t>Dibbern</w:t>
      </w:r>
      <w:proofErr w:type="spellEnd"/>
      <w:r w:rsidRPr="00BC368B">
        <w:rPr>
          <w:color w:val="000000"/>
        </w:rPr>
        <w:t xml:space="preserve"> KN, </w:t>
      </w:r>
      <w:r w:rsidRPr="00BC368B">
        <w:rPr>
          <w:b/>
          <w:bCs/>
          <w:color w:val="000000"/>
        </w:rPr>
        <w:t>Goetz JE</w:t>
      </w:r>
      <w:r w:rsidRPr="00BC368B">
        <w:rPr>
          <w:color w:val="000000"/>
        </w:rPr>
        <w:t xml:space="preserve">, Westermann RW, Willey MC. 3D joint space width changes are associated with weight-bearing and rotational stance in hip dysplasia patients. </w:t>
      </w:r>
      <w:r w:rsidRPr="00BC368B">
        <w:rPr>
          <w:i/>
          <w:iCs/>
          <w:color w:val="000000"/>
        </w:rPr>
        <w:t>ORS 2023 Annual Meeting.</w:t>
      </w:r>
      <w:r w:rsidRPr="00BC368B">
        <w:rPr>
          <w:color w:val="000000"/>
        </w:rPr>
        <w:t xml:space="preserve"> Feb 10-14, 2023. Dallas, TX. Poster #1574: PS2-119: Hip – Structure, Function &amp; Mechanics.</w:t>
      </w:r>
    </w:p>
    <w:p w14:paraId="2F153AD6" w14:textId="194FEB4A" w:rsidR="00F96B79" w:rsidRPr="00BC368B" w:rsidRDefault="00F96B79" w:rsidP="00F96B79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BC368B">
        <w:rPr>
          <w:color w:val="000000"/>
        </w:rPr>
        <w:t xml:space="preserve">Rivas DJL, Tatum MM, Aitken HD, </w:t>
      </w:r>
      <w:r w:rsidRPr="00BC368B">
        <w:rPr>
          <w:b/>
          <w:bCs/>
          <w:color w:val="000000"/>
        </w:rPr>
        <w:t>Goetz JE</w:t>
      </w:r>
      <w:r w:rsidRPr="00BC368B">
        <w:rPr>
          <w:color w:val="000000"/>
        </w:rPr>
        <w:t xml:space="preserve">, Willey MC; Weinstein SL. Identification of 3D anatomic structures that form 2D radiographic features used in hip dysplasia diagnosis. </w:t>
      </w:r>
      <w:r w:rsidRPr="00BC368B">
        <w:rPr>
          <w:i/>
          <w:iCs/>
          <w:color w:val="000000"/>
        </w:rPr>
        <w:t>ORS 2023 Annual Meeting.</w:t>
      </w:r>
      <w:r w:rsidRPr="00BC368B">
        <w:rPr>
          <w:color w:val="000000"/>
        </w:rPr>
        <w:t xml:space="preserve"> Feb 10-14, 2023. Dallas, TX. Poster #1575: PS2-119: Hip – Structure, Function &amp; Mechanics.</w:t>
      </w:r>
    </w:p>
    <w:p w14:paraId="40FBBC35" w14:textId="4E50CBC7" w:rsidR="00AA0D42" w:rsidRPr="00BC368B" w:rsidRDefault="00AA0D42" w:rsidP="00AA0D42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BC368B">
        <w:rPr>
          <w:color w:val="000000"/>
        </w:rPr>
        <w:t>Tatum M</w:t>
      </w:r>
      <w:r w:rsidR="00BC368B">
        <w:rPr>
          <w:color w:val="000000"/>
        </w:rPr>
        <w:t>M</w:t>
      </w:r>
      <w:r w:rsidRPr="00BC368B">
        <w:rPr>
          <w:color w:val="000000"/>
        </w:rPr>
        <w:t xml:space="preserve">, </w:t>
      </w:r>
      <w:r w:rsidRPr="00BC368B">
        <w:rPr>
          <w:b/>
          <w:bCs/>
          <w:color w:val="000000"/>
        </w:rPr>
        <w:t>Goetz JE</w:t>
      </w:r>
      <w:r w:rsidRPr="00BC368B">
        <w:rPr>
          <w:color w:val="000000"/>
        </w:rPr>
        <w:t xml:space="preserve">, Aitken HD, Willey MC. A novel system for near real-time </w:t>
      </w:r>
      <w:proofErr w:type="spellStart"/>
      <w:r w:rsidRPr="00BC368B">
        <w:rPr>
          <w:color w:val="000000"/>
        </w:rPr>
        <w:t>markerless</w:t>
      </w:r>
      <w:proofErr w:type="spellEnd"/>
      <w:r w:rsidRPr="00BC368B">
        <w:rPr>
          <w:color w:val="000000"/>
        </w:rPr>
        <w:t xml:space="preserve"> intra-operative assessment of joint contact stress during periacetabular osteotomy: A proof-of-concept study. </w:t>
      </w:r>
      <w:r w:rsidRPr="00BC368B">
        <w:rPr>
          <w:i/>
          <w:iCs/>
          <w:color w:val="000000"/>
        </w:rPr>
        <w:t>ORS 2023 Annual Meeting.</w:t>
      </w:r>
      <w:r w:rsidRPr="00BC368B">
        <w:rPr>
          <w:color w:val="000000"/>
        </w:rPr>
        <w:t xml:space="preserve"> Feb 10-14, 2023. Dallas, TX. Poster #1585: PS2-120: Hip – Surgical &amp; Non-Surgical Interventions.</w:t>
      </w:r>
      <w:r w:rsidR="001E3C7B" w:rsidRPr="00BC368B">
        <w:rPr>
          <w:color w:val="000000"/>
        </w:rPr>
        <w:t xml:space="preserve"> </w:t>
      </w:r>
    </w:p>
    <w:p w14:paraId="3C4166A6" w14:textId="77777777" w:rsidR="00AC2C16" w:rsidRPr="00AC2C16" w:rsidRDefault="001E3C7B" w:rsidP="00AC2C16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BC368B">
        <w:rPr>
          <w:color w:val="000000"/>
        </w:rPr>
        <w:t xml:space="preserve">Aitken HD, Scott EJ, Yen YM, </w:t>
      </w:r>
      <w:proofErr w:type="spellStart"/>
      <w:r w:rsidRPr="00BC368B">
        <w:rPr>
          <w:color w:val="000000"/>
        </w:rPr>
        <w:t>Kiapour</w:t>
      </w:r>
      <w:proofErr w:type="spellEnd"/>
      <w:r w:rsidRPr="00BC368B">
        <w:rPr>
          <w:color w:val="000000"/>
        </w:rPr>
        <w:t xml:space="preserve"> AM, Sailer WM, Holt JB, </w:t>
      </w:r>
      <w:r w:rsidRPr="00BC368B">
        <w:rPr>
          <w:b/>
          <w:bCs/>
          <w:color w:val="000000"/>
        </w:rPr>
        <w:t>Goetz JE</w:t>
      </w:r>
      <w:r w:rsidRPr="00BC368B">
        <w:rPr>
          <w:color w:val="000000"/>
        </w:rPr>
        <w:t xml:space="preserve">. The effects of residual femoral deformity on contact mechanics in patients with slipped capital femoral epiphysis. </w:t>
      </w:r>
      <w:r w:rsidRPr="00BC368B">
        <w:rPr>
          <w:i/>
          <w:iCs/>
          <w:color w:val="000000"/>
        </w:rPr>
        <w:t>ORS 2023 Annual Meeting.</w:t>
      </w:r>
      <w:r w:rsidRPr="00BC368B">
        <w:rPr>
          <w:color w:val="000000"/>
        </w:rPr>
        <w:t xml:space="preserve"> Feb 10-14, 2023. Dallas, TX. Paper #210: Session 38: Hip – Modeling &amp; Image Analysis.</w:t>
      </w:r>
    </w:p>
    <w:p w14:paraId="5681C087" w14:textId="5D20CC4E" w:rsidR="00AB4EF6" w:rsidRPr="003937C8" w:rsidRDefault="00AB4EF6" w:rsidP="00AC2C16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3937C8">
        <w:rPr>
          <w:color w:val="000000"/>
          <w:shd w:val="clear" w:color="auto" w:fill="FFFFFF"/>
        </w:rPr>
        <w:t xml:space="preserve">Szabo NE, </w:t>
      </w:r>
      <w:proofErr w:type="spellStart"/>
      <w:r w:rsidRPr="003937C8">
        <w:rPr>
          <w:color w:val="000000"/>
          <w:shd w:val="clear" w:color="auto" w:fill="FFFFFF"/>
        </w:rPr>
        <w:t>Brouillette</w:t>
      </w:r>
      <w:proofErr w:type="spellEnd"/>
      <w:r w:rsidRPr="003937C8">
        <w:rPr>
          <w:color w:val="000000"/>
          <w:shd w:val="clear" w:color="auto" w:fill="FFFFFF"/>
        </w:rPr>
        <w:t xml:space="preserve"> MJ, Johnson JE, </w:t>
      </w:r>
      <w:r w:rsidRPr="003937C8">
        <w:rPr>
          <w:b/>
          <w:bCs/>
          <w:color w:val="000000"/>
          <w:shd w:val="clear" w:color="auto" w:fill="FFFFFF"/>
        </w:rPr>
        <w:t>Goetz JE</w:t>
      </w:r>
      <w:r w:rsidR="00734530" w:rsidRPr="003937C8">
        <w:rPr>
          <w:color w:val="000000"/>
          <w:shd w:val="clear" w:color="auto" w:fill="FFFFFF"/>
        </w:rPr>
        <w:t>.</w:t>
      </w:r>
      <w:r w:rsidRPr="003937C8">
        <w:rPr>
          <w:color w:val="000000"/>
          <w:shd w:val="clear" w:color="auto" w:fill="FFFFFF"/>
        </w:rPr>
        <w:t xml:space="preserve"> Variations in </w:t>
      </w:r>
      <w:proofErr w:type="spellStart"/>
      <w:r w:rsidRPr="003937C8">
        <w:rPr>
          <w:color w:val="000000"/>
          <w:shd w:val="clear" w:color="auto" w:fill="FFFFFF"/>
        </w:rPr>
        <w:t>articular</w:t>
      </w:r>
      <w:proofErr w:type="spellEnd"/>
      <w:r w:rsidRPr="003937C8">
        <w:rPr>
          <w:color w:val="000000"/>
          <w:shd w:val="clear" w:color="auto" w:fill="FFFFFF"/>
        </w:rPr>
        <w:t xml:space="preserve"> surface collagen fibril orientations produce similar shear stresses and strain calculations throughout the depth of cartilage. </w:t>
      </w:r>
      <w:r w:rsidRPr="003937C8">
        <w:rPr>
          <w:i/>
          <w:iCs/>
          <w:color w:val="000000"/>
          <w:shd w:val="clear" w:color="auto" w:fill="FFFFFF"/>
        </w:rPr>
        <w:t>2023 Osteoarthritis Research Society International (OARSI)</w:t>
      </w:r>
      <w:r w:rsidRPr="003937C8">
        <w:rPr>
          <w:color w:val="000000"/>
          <w:shd w:val="clear" w:color="auto" w:fill="FFFFFF"/>
        </w:rPr>
        <w:t>, March 17-20, 2023, Denver, Colorado. Poster Presentation</w:t>
      </w:r>
      <w:r w:rsidR="00B50420" w:rsidRPr="003937C8">
        <w:rPr>
          <w:color w:val="000000"/>
          <w:shd w:val="clear" w:color="auto" w:fill="FFFFFF"/>
        </w:rPr>
        <w:t xml:space="preserve"> #88</w:t>
      </w:r>
      <w:r w:rsidRPr="003937C8">
        <w:rPr>
          <w:color w:val="000000"/>
          <w:shd w:val="clear" w:color="auto" w:fill="FFFFFF"/>
        </w:rPr>
        <w:t>.</w:t>
      </w:r>
    </w:p>
    <w:p w14:paraId="5BA3FB60" w14:textId="77777777" w:rsidR="003937C8" w:rsidRPr="003937C8" w:rsidRDefault="00AB4EF6" w:rsidP="003937C8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3937C8">
        <w:rPr>
          <w:color w:val="000000"/>
          <w:shd w:val="clear" w:color="auto" w:fill="FFFFFF"/>
        </w:rPr>
        <w:t xml:space="preserve">Szabo NE, Liman S, Hines MR, </w:t>
      </w:r>
      <w:proofErr w:type="spellStart"/>
      <w:r w:rsidRPr="003937C8">
        <w:rPr>
          <w:color w:val="000000"/>
          <w:shd w:val="clear" w:color="auto" w:fill="FFFFFF"/>
        </w:rPr>
        <w:t>Brouillette</w:t>
      </w:r>
      <w:proofErr w:type="spellEnd"/>
      <w:r w:rsidRPr="003937C8">
        <w:rPr>
          <w:color w:val="000000"/>
          <w:shd w:val="clear" w:color="auto" w:fill="FFFFFF"/>
        </w:rPr>
        <w:t xml:space="preserve"> MJ, Johnson JE, Coleman MC, </w:t>
      </w:r>
      <w:r w:rsidRPr="003937C8">
        <w:rPr>
          <w:b/>
          <w:bCs/>
          <w:color w:val="000000"/>
          <w:shd w:val="clear" w:color="auto" w:fill="FFFFFF"/>
        </w:rPr>
        <w:t>Goetz JE</w:t>
      </w:r>
      <w:r w:rsidR="00734530" w:rsidRPr="003937C8">
        <w:rPr>
          <w:color w:val="000000"/>
          <w:shd w:val="clear" w:color="auto" w:fill="FFFFFF"/>
        </w:rPr>
        <w:t>.</w:t>
      </w:r>
      <w:r w:rsidRPr="003937C8">
        <w:rPr>
          <w:color w:val="000000"/>
          <w:shd w:val="clear" w:color="auto" w:fill="FFFFFF"/>
        </w:rPr>
        <w:t xml:space="preserve"> Specimen-specific computational modeling of shear injury demonstrates a stress-based decline in oxidative damage and mitochondrial content after antioxidant treatment. </w:t>
      </w:r>
      <w:r w:rsidRPr="003937C8">
        <w:rPr>
          <w:i/>
          <w:iCs/>
          <w:color w:val="000000"/>
          <w:shd w:val="clear" w:color="auto" w:fill="FFFFFF"/>
        </w:rPr>
        <w:t>2023 Osteoarthritis Research Society International (OARSI)</w:t>
      </w:r>
      <w:r w:rsidRPr="003937C8">
        <w:rPr>
          <w:color w:val="000000"/>
          <w:shd w:val="clear" w:color="auto" w:fill="FFFFFF"/>
        </w:rPr>
        <w:t xml:space="preserve">, March 17-20, 2023, Denver, </w:t>
      </w:r>
      <w:r w:rsidRPr="003937C8">
        <w:rPr>
          <w:shd w:val="clear" w:color="auto" w:fill="FFFFFF"/>
        </w:rPr>
        <w:t>Colorado. Poster Presentation</w:t>
      </w:r>
      <w:r w:rsidR="00B50420" w:rsidRPr="003937C8">
        <w:rPr>
          <w:shd w:val="clear" w:color="auto" w:fill="FFFFFF"/>
        </w:rPr>
        <w:t xml:space="preserve"> #359</w:t>
      </w:r>
      <w:r w:rsidRPr="003937C8">
        <w:rPr>
          <w:shd w:val="clear" w:color="auto" w:fill="FFFFFF"/>
        </w:rPr>
        <w:t>.</w:t>
      </w:r>
      <w:r w:rsidRPr="003937C8">
        <w:t xml:space="preserve"> </w:t>
      </w:r>
    </w:p>
    <w:p w14:paraId="456F140F" w14:textId="77777777" w:rsidR="00F112E3" w:rsidRPr="003937C8" w:rsidRDefault="00F112E3" w:rsidP="00F112E3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>
        <w:t>Garcia-Fleury I</w:t>
      </w:r>
      <w:r w:rsidRPr="003937C8">
        <w:t xml:space="preserve">, </w:t>
      </w:r>
      <w:r w:rsidRPr="008217E4">
        <w:rPr>
          <w:b/>
          <w:bCs/>
        </w:rPr>
        <w:t>Goetz J</w:t>
      </w:r>
      <w:r w:rsidRPr="008471A3">
        <w:t>, Fredericks DC, Petersen E, Buckwalter JA</w:t>
      </w:r>
      <w:r w:rsidRPr="003937C8">
        <w:t xml:space="preserve">. </w:t>
      </w:r>
      <w:r>
        <w:t>Nerve recovery after compression in a diabetic rat model</w:t>
      </w:r>
      <w:r w:rsidRPr="003937C8">
        <w:t xml:space="preserve">. </w:t>
      </w:r>
      <w:r w:rsidRPr="003937C8">
        <w:rPr>
          <w:i/>
          <w:iCs/>
        </w:rPr>
        <w:t>40</w:t>
      </w:r>
      <w:r w:rsidRPr="003937C8">
        <w:rPr>
          <w:i/>
          <w:iCs/>
          <w:vertAlign w:val="superscript"/>
        </w:rPr>
        <w:t>th</w:t>
      </w:r>
      <w:r w:rsidRPr="003937C8">
        <w:rPr>
          <w:i/>
          <w:iCs/>
        </w:rPr>
        <w:t xml:space="preserve"> Annual Meeting of the Mid-America </w:t>
      </w:r>
      <w:proofErr w:type="spellStart"/>
      <w:r w:rsidRPr="003937C8">
        <w:rPr>
          <w:i/>
          <w:iCs/>
        </w:rPr>
        <w:t>Orthopaedic</w:t>
      </w:r>
      <w:proofErr w:type="spellEnd"/>
      <w:r w:rsidRPr="003937C8">
        <w:rPr>
          <w:i/>
          <w:iCs/>
        </w:rPr>
        <w:t xml:space="preserve"> Association,</w:t>
      </w:r>
      <w:r w:rsidRPr="003937C8">
        <w:t xml:space="preserve"> April 19-23, 2023, Miramar Beach, Florida. Paper #27, Breakout </w:t>
      </w:r>
      <w:r>
        <w:t>S</w:t>
      </w:r>
      <w:r w:rsidRPr="003937C8">
        <w:t>ession #</w:t>
      </w:r>
      <w:r>
        <w:t>1</w:t>
      </w:r>
      <w:r w:rsidRPr="003937C8">
        <w:t>:</w:t>
      </w:r>
      <w:r>
        <w:t xml:space="preserve"> Hand/Elbow</w:t>
      </w:r>
      <w:r w:rsidRPr="003937C8">
        <w:t>.</w:t>
      </w:r>
    </w:p>
    <w:p w14:paraId="5136909E" w14:textId="445FBBF4" w:rsidR="003937C8" w:rsidRDefault="003937C8" w:rsidP="003937C8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3937C8">
        <w:t xml:space="preserve">Aitken H, Willey M, Westermann R, Miller A, Glass N, </w:t>
      </w:r>
      <w:r w:rsidRPr="008217E4">
        <w:rPr>
          <w:b/>
          <w:bCs/>
        </w:rPr>
        <w:t>Goetz J</w:t>
      </w:r>
      <w:r w:rsidRPr="003937C8">
        <w:t xml:space="preserve">. Elevated joint contact stress increases risk of joint failure when hip dysplasia is treated with periacetabular osteotomy. </w:t>
      </w:r>
      <w:r w:rsidRPr="003937C8">
        <w:rPr>
          <w:i/>
          <w:iCs/>
        </w:rPr>
        <w:t>40</w:t>
      </w:r>
      <w:r w:rsidRPr="003937C8">
        <w:rPr>
          <w:i/>
          <w:iCs/>
          <w:vertAlign w:val="superscript"/>
        </w:rPr>
        <w:t>th</w:t>
      </w:r>
      <w:r w:rsidRPr="003937C8">
        <w:rPr>
          <w:i/>
          <w:iCs/>
        </w:rPr>
        <w:t xml:space="preserve"> Annual Meeting of the Mid-America </w:t>
      </w:r>
      <w:proofErr w:type="spellStart"/>
      <w:r w:rsidRPr="003937C8">
        <w:rPr>
          <w:i/>
          <w:iCs/>
        </w:rPr>
        <w:t>Orthopaedic</w:t>
      </w:r>
      <w:proofErr w:type="spellEnd"/>
      <w:r w:rsidRPr="003937C8">
        <w:rPr>
          <w:i/>
          <w:iCs/>
        </w:rPr>
        <w:t xml:space="preserve"> Association,</w:t>
      </w:r>
      <w:r w:rsidRPr="003937C8">
        <w:t xml:space="preserve"> April 19-23, 2023, Miramar Beach, Florida. Paper #27, Breakout </w:t>
      </w:r>
      <w:r w:rsidR="008217E4">
        <w:t>S</w:t>
      </w:r>
      <w:r w:rsidRPr="003937C8">
        <w:t>ession #2: Hip Preservation.</w:t>
      </w:r>
    </w:p>
    <w:p w14:paraId="109C7C15" w14:textId="17D420A4" w:rsidR="006042E8" w:rsidRPr="00BA30BC" w:rsidRDefault="006042E8" w:rsidP="00AC2C16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  <w:rPr>
          <w:rStyle w:val="HTMLTypewrit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37C8">
        <w:rPr>
          <w:rStyle w:val="HTMLTypewriter"/>
          <w:rFonts w:ascii="Times New Roman" w:hAnsi="Times New Roman" w:cs="Times New Roman"/>
          <w:sz w:val="24"/>
          <w:szCs w:val="24"/>
        </w:rPr>
        <w:t>Kosonen</w:t>
      </w:r>
      <w:proofErr w:type="spellEnd"/>
      <w:r w:rsidRPr="003937C8">
        <w:rPr>
          <w:rStyle w:val="HTMLTypewriter"/>
          <w:rFonts w:ascii="Times New Roman" w:hAnsi="Times New Roman" w:cs="Times New Roman"/>
          <w:sz w:val="24"/>
          <w:szCs w:val="24"/>
        </w:rPr>
        <w:t xml:space="preserve"> JP, </w:t>
      </w:r>
      <w:proofErr w:type="spellStart"/>
      <w:r w:rsidRPr="003937C8">
        <w:rPr>
          <w:rStyle w:val="HTMLTypewriter"/>
          <w:rFonts w:ascii="Times New Roman" w:hAnsi="Times New Roman" w:cs="Times New Roman"/>
          <w:sz w:val="24"/>
          <w:szCs w:val="24"/>
        </w:rPr>
        <w:t>Eskelinen</w:t>
      </w:r>
      <w:proofErr w:type="spellEnd"/>
      <w:r w:rsidRPr="003937C8">
        <w:rPr>
          <w:rStyle w:val="HTMLTypewriter"/>
          <w:rFonts w:ascii="Times New Roman" w:hAnsi="Times New Roman" w:cs="Times New Roman"/>
          <w:sz w:val="24"/>
          <w:szCs w:val="24"/>
        </w:rPr>
        <w:t xml:space="preserve"> ASA, Orozco GA, </w:t>
      </w:r>
      <w:r w:rsidRPr="003937C8">
        <w:rPr>
          <w:rStyle w:val="HTMLTypewriter"/>
          <w:rFonts w:ascii="Times New Roman" w:hAnsi="Times New Roman" w:cs="Times New Roman"/>
          <w:b/>
          <w:bCs/>
          <w:sz w:val="24"/>
          <w:szCs w:val="24"/>
        </w:rPr>
        <w:t>Goetz JE</w:t>
      </w:r>
      <w:r w:rsidRPr="003937C8">
        <w:rPr>
          <w:rStyle w:val="HTMLTypewriter"/>
          <w:rFonts w:ascii="Times New Roman" w:hAnsi="Times New Roman" w:cs="Times New Roman"/>
          <w:sz w:val="24"/>
          <w:szCs w:val="24"/>
        </w:rPr>
        <w:t xml:space="preserve">, Coleman MC, </w:t>
      </w:r>
      <w:proofErr w:type="spellStart"/>
      <w:r w:rsidRPr="003937C8">
        <w:rPr>
          <w:rStyle w:val="HTMLTypewriter"/>
          <w:rFonts w:ascii="Times New Roman" w:hAnsi="Times New Roman" w:cs="Times New Roman"/>
          <w:sz w:val="24"/>
          <w:szCs w:val="24"/>
        </w:rPr>
        <w:t>Grodzinsky</w:t>
      </w:r>
      <w:proofErr w:type="spellEnd"/>
      <w:r w:rsidRPr="003937C8">
        <w:rPr>
          <w:rStyle w:val="HTMLTypewriter"/>
          <w:rFonts w:ascii="Times New Roman" w:hAnsi="Times New Roman" w:cs="Times New Roman"/>
          <w:sz w:val="24"/>
          <w:szCs w:val="24"/>
        </w:rPr>
        <w:t xml:space="preserve"> AJ, </w:t>
      </w:r>
      <w:proofErr w:type="spellStart"/>
      <w:r w:rsidRPr="003937C8">
        <w:rPr>
          <w:rStyle w:val="HTMLTypewriter"/>
          <w:rFonts w:ascii="Times New Roman" w:hAnsi="Times New Roman" w:cs="Times New Roman"/>
          <w:sz w:val="24"/>
          <w:szCs w:val="24"/>
        </w:rPr>
        <w:t>Tanska</w:t>
      </w:r>
      <w:proofErr w:type="spellEnd"/>
      <w:r w:rsidRPr="003937C8">
        <w:rPr>
          <w:rStyle w:val="HTMLTypewriter"/>
          <w:rFonts w:ascii="Times New Roman" w:hAnsi="Times New Roman" w:cs="Times New Roman"/>
          <w:sz w:val="24"/>
          <w:szCs w:val="24"/>
        </w:rPr>
        <w:t xml:space="preserve"> P, Korhonen RK. A mechanobiological model to simulate antioxidative treatment in impacted cartilage. </w:t>
      </w:r>
      <w:r w:rsidRPr="003937C8">
        <w:rPr>
          <w:rStyle w:val="HTMLTypewriter"/>
          <w:rFonts w:ascii="Times New Roman" w:hAnsi="Times New Roman" w:cs="Times New Roman"/>
          <w:i/>
          <w:iCs/>
          <w:sz w:val="24"/>
          <w:szCs w:val="24"/>
        </w:rPr>
        <w:t>28th Congress of the European Society of Biomechanics</w:t>
      </w:r>
      <w:r w:rsidRPr="003937C8">
        <w:rPr>
          <w:rStyle w:val="HTMLTypewriter"/>
          <w:rFonts w:ascii="Times New Roman" w:hAnsi="Times New Roman" w:cs="Times New Roman"/>
          <w:sz w:val="24"/>
          <w:szCs w:val="24"/>
        </w:rPr>
        <w:t>, July 9-12, 2023, Maastricht, Netherlands. (</w:t>
      </w:r>
      <w:r w:rsidR="00E23180">
        <w:rPr>
          <w:rStyle w:val="HTMLTypewriter"/>
          <w:rFonts w:ascii="Times New Roman" w:hAnsi="Times New Roman" w:cs="Times New Roman"/>
          <w:sz w:val="24"/>
          <w:szCs w:val="24"/>
        </w:rPr>
        <w:t>Accepted – Podium #696</w:t>
      </w:r>
      <w:r w:rsidRPr="003937C8">
        <w:rPr>
          <w:rStyle w:val="HTMLTypewriter"/>
          <w:rFonts w:ascii="Times New Roman" w:hAnsi="Times New Roman" w:cs="Times New Roman"/>
          <w:sz w:val="24"/>
          <w:szCs w:val="24"/>
        </w:rPr>
        <w:t>).</w:t>
      </w:r>
    </w:p>
    <w:p w14:paraId="3FF50447" w14:textId="2B999E9B" w:rsidR="00BA30BC" w:rsidRDefault="00BA30BC" w:rsidP="00AC2C16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>
        <w:lastRenderedPageBreak/>
        <w:t>Gardegaront</w:t>
      </w:r>
      <w:proofErr w:type="spellEnd"/>
      <w:r>
        <w:t xml:space="preserve"> M, Johnson JE, </w:t>
      </w:r>
      <w:proofErr w:type="spellStart"/>
      <w:r>
        <w:t>Auvinet</w:t>
      </w:r>
      <w:proofErr w:type="spellEnd"/>
      <w:r>
        <w:t xml:space="preserve"> A,</w:t>
      </w:r>
      <w:r w:rsidRPr="00BA30BC">
        <w:t xml:space="preserve"> </w:t>
      </w:r>
      <w:proofErr w:type="spellStart"/>
      <w:r>
        <w:t>Bermond</w:t>
      </w:r>
      <w:proofErr w:type="spellEnd"/>
      <w:r>
        <w:t xml:space="preserve"> F, </w:t>
      </w:r>
      <w:proofErr w:type="spellStart"/>
      <w:r>
        <w:t>Confavreux</w:t>
      </w:r>
      <w:proofErr w:type="spellEnd"/>
      <w:r>
        <w:t xml:space="preserve"> C, </w:t>
      </w:r>
      <w:proofErr w:type="spellStart"/>
      <w:r>
        <w:t>Pialat</w:t>
      </w:r>
      <w:proofErr w:type="spellEnd"/>
      <w:r>
        <w:t xml:space="preserve"> JB, </w:t>
      </w:r>
      <w:proofErr w:type="spellStart"/>
      <w:r>
        <w:t>Levillain</w:t>
      </w:r>
      <w:proofErr w:type="spellEnd"/>
      <w:r>
        <w:t xml:space="preserve"> A, Miller BJ, </w:t>
      </w:r>
      <w:r w:rsidRPr="00BA30BC">
        <w:rPr>
          <w:b/>
          <w:bCs/>
        </w:rPr>
        <w:t>Goetz JE</w:t>
      </w:r>
      <w:r>
        <w:t>, Mitton D, Follet H. Reproducibility of a finite element model of the human femur in torsional load. 48</w:t>
      </w:r>
      <w:r w:rsidRPr="00BA30BC">
        <w:rPr>
          <w:vertAlign w:val="superscript"/>
        </w:rPr>
        <w:t>th</w:t>
      </w:r>
      <w:r>
        <w:t xml:space="preserve"> Congress of the French Society of Biomechanics. Oct 25-27, 2023, Grenoble, France (</w:t>
      </w:r>
      <w:r w:rsidR="00E62F36">
        <w:t>Podium Presentation</w:t>
      </w:r>
      <w:r>
        <w:t xml:space="preserve">). </w:t>
      </w:r>
    </w:p>
    <w:p w14:paraId="422FD3D0" w14:textId="629DB1BA" w:rsidR="0037356D" w:rsidRPr="00907476" w:rsidRDefault="0037356D" w:rsidP="0037356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bookmarkStart w:id="8" w:name="_Hlk151373269"/>
      <w:r w:rsidRPr="00BC368B">
        <w:rPr>
          <w:color w:val="000000"/>
        </w:rPr>
        <w:t xml:space="preserve">Aitken HD, Scott EJ, Yen YM, </w:t>
      </w:r>
      <w:proofErr w:type="spellStart"/>
      <w:r w:rsidRPr="00BC368B">
        <w:rPr>
          <w:color w:val="000000"/>
        </w:rPr>
        <w:t>Kiapour</w:t>
      </w:r>
      <w:proofErr w:type="spellEnd"/>
      <w:r w:rsidRPr="00BC368B">
        <w:rPr>
          <w:color w:val="000000"/>
        </w:rPr>
        <w:t xml:space="preserve"> AM, Sailer WM, Holt JB, </w:t>
      </w:r>
      <w:r w:rsidRPr="00BC368B">
        <w:rPr>
          <w:b/>
          <w:bCs/>
          <w:color w:val="000000"/>
        </w:rPr>
        <w:t>Goetz JE</w:t>
      </w:r>
      <w:r w:rsidRPr="00BC368B">
        <w:rPr>
          <w:color w:val="000000"/>
        </w:rPr>
        <w:t>. The effects of residual femoral deformity on contact mechanics</w:t>
      </w:r>
      <w:r>
        <w:rPr>
          <w:color w:val="000000"/>
        </w:rPr>
        <w:t xml:space="preserve"> after in-situ pinning of </w:t>
      </w:r>
      <w:r w:rsidRPr="00BC368B">
        <w:rPr>
          <w:color w:val="000000"/>
        </w:rPr>
        <w:t>slipped capital femoral epiphysis</w:t>
      </w:r>
      <w:r>
        <w:rPr>
          <w:color w:val="000000"/>
        </w:rPr>
        <w:t xml:space="preserve"> (SCFE)</w:t>
      </w:r>
      <w:r w:rsidRPr="00BC368B">
        <w:rPr>
          <w:color w:val="000000"/>
        </w:rPr>
        <w:t xml:space="preserve">. </w:t>
      </w:r>
      <w:r w:rsidRPr="000476F0">
        <w:rPr>
          <w:i/>
          <w:iCs/>
        </w:rPr>
        <w:t>ISHA 202</w:t>
      </w:r>
      <w:r>
        <w:rPr>
          <w:i/>
          <w:iCs/>
        </w:rPr>
        <w:t>3</w:t>
      </w:r>
      <w:r w:rsidRPr="000476F0">
        <w:rPr>
          <w:i/>
          <w:iCs/>
        </w:rPr>
        <w:t xml:space="preserve"> Annual Scientific Meeting</w:t>
      </w:r>
      <w:r w:rsidRPr="00BC368B">
        <w:rPr>
          <w:i/>
          <w:iCs/>
          <w:color w:val="000000"/>
        </w:rPr>
        <w:t>.</w:t>
      </w:r>
      <w:r w:rsidRPr="00BC368B">
        <w:rPr>
          <w:color w:val="000000"/>
        </w:rPr>
        <w:t xml:space="preserve"> </w:t>
      </w:r>
      <w:r>
        <w:rPr>
          <w:color w:val="000000"/>
        </w:rPr>
        <w:t>Oct 5-7</w:t>
      </w:r>
      <w:r w:rsidRPr="00BC368B">
        <w:rPr>
          <w:color w:val="000000"/>
        </w:rPr>
        <w:t xml:space="preserve">, 2023. </w:t>
      </w:r>
      <w:r>
        <w:rPr>
          <w:color w:val="000000"/>
        </w:rPr>
        <w:t>Cape Town</w:t>
      </w:r>
      <w:r w:rsidRPr="00BC368B">
        <w:rPr>
          <w:color w:val="000000"/>
        </w:rPr>
        <w:t xml:space="preserve">, </w:t>
      </w:r>
      <w:r>
        <w:rPr>
          <w:color w:val="000000"/>
        </w:rPr>
        <w:t>South Africa.</w:t>
      </w:r>
      <w:r w:rsidRPr="00BC368B">
        <w:rPr>
          <w:color w:val="000000"/>
        </w:rPr>
        <w:t xml:space="preserve"> Paper #</w:t>
      </w:r>
      <w:r>
        <w:rPr>
          <w:color w:val="000000"/>
        </w:rPr>
        <w:t>23, RF6.3</w:t>
      </w:r>
      <w:r w:rsidRPr="00BC368B">
        <w:rPr>
          <w:color w:val="000000"/>
        </w:rPr>
        <w:t xml:space="preserve">: Session </w:t>
      </w:r>
      <w:r>
        <w:rPr>
          <w:color w:val="000000"/>
        </w:rPr>
        <w:t>RF60 Rapid Fire Free Paper Session 6 – Open Hip</w:t>
      </w:r>
      <w:r w:rsidRPr="00BC368B">
        <w:rPr>
          <w:color w:val="000000"/>
        </w:rPr>
        <w:t>.</w:t>
      </w:r>
    </w:p>
    <w:bookmarkEnd w:id="8"/>
    <w:p w14:paraId="56B820DC" w14:textId="57F78F8B" w:rsidR="00907476" w:rsidRPr="002D76E9" w:rsidRDefault="00907476" w:rsidP="0037356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>
        <w:rPr>
          <w:color w:val="000000"/>
        </w:rPr>
        <w:t xml:space="preserve">Hines MR, Gomez-Contreras PC, Liman S, Saunders GK, Wilson AM, Fredericks DC, </w:t>
      </w:r>
      <w:r w:rsidRPr="007E3BB4">
        <w:rPr>
          <w:b/>
          <w:bCs/>
          <w:color w:val="000000"/>
        </w:rPr>
        <w:t>Goetz JE</w:t>
      </w:r>
      <w:r>
        <w:rPr>
          <w:color w:val="000000"/>
        </w:rPr>
        <w:t xml:space="preserve">, Van </w:t>
      </w:r>
      <w:proofErr w:type="spellStart"/>
      <w:r>
        <w:rPr>
          <w:color w:val="000000"/>
        </w:rPr>
        <w:t>Remmen</w:t>
      </w:r>
      <w:proofErr w:type="spellEnd"/>
      <w:r>
        <w:rPr>
          <w:color w:val="000000"/>
        </w:rPr>
        <w:t xml:space="preserve"> H, Coleman MC. Lipid peroxidation is a critical feedback regulator of mitochondria in </w:t>
      </w:r>
      <w:proofErr w:type="spellStart"/>
      <w:r>
        <w:rPr>
          <w:color w:val="000000"/>
        </w:rPr>
        <w:t>articular</w:t>
      </w:r>
      <w:proofErr w:type="spellEnd"/>
      <w:r>
        <w:rPr>
          <w:color w:val="000000"/>
        </w:rPr>
        <w:t xml:space="preserve"> chondrocytes. </w:t>
      </w:r>
      <w:r w:rsidR="008B4BCE" w:rsidRPr="007E3BB4">
        <w:rPr>
          <w:i/>
          <w:iCs/>
          <w:color w:val="000000"/>
        </w:rPr>
        <w:t>Society for Redox Biology and Medicine’s 30</w:t>
      </w:r>
      <w:r w:rsidR="008B4BCE" w:rsidRPr="007E3BB4">
        <w:rPr>
          <w:i/>
          <w:iCs/>
          <w:color w:val="000000"/>
          <w:vertAlign w:val="superscript"/>
        </w:rPr>
        <w:t>th</w:t>
      </w:r>
      <w:r w:rsidR="008B4BCE" w:rsidRPr="007E3BB4">
        <w:rPr>
          <w:i/>
          <w:iCs/>
          <w:color w:val="000000"/>
        </w:rPr>
        <w:t xml:space="preserve"> Annual Conference</w:t>
      </w:r>
      <w:r w:rsidR="008B4BCE">
        <w:rPr>
          <w:color w:val="000000"/>
        </w:rPr>
        <w:t>. Nov 15-18, 2023. Punta del Este Uruguay. (submitted).</w:t>
      </w:r>
    </w:p>
    <w:p w14:paraId="4F4AB497" w14:textId="564CCB2F" w:rsidR="002D76E9" w:rsidRPr="002D76E9" w:rsidRDefault="007E3BB4" w:rsidP="007E3BB4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>
        <w:rPr>
          <w:color w:val="000000"/>
        </w:rPr>
        <w:t>Kosenen</w:t>
      </w:r>
      <w:proofErr w:type="spellEnd"/>
      <w:r>
        <w:rPr>
          <w:color w:val="000000"/>
        </w:rPr>
        <w:t xml:space="preserve"> JP, </w:t>
      </w:r>
      <w:proofErr w:type="spellStart"/>
      <w:r>
        <w:rPr>
          <w:color w:val="000000"/>
        </w:rPr>
        <w:t>Eskelinen</w:t>
      </w:r>
      <w:proofErr w:type="spellEnd"/>
      <w:r>
        <w:rPr>
          <w:color w:val="000000"/>
        </w:rPr>
        <w:t xml:space="preserve"> ASA, Orozco GA, </w:t>
      </w:r>
      <w:r w:rsidRPr="007E3BB4">
        <w:rPr>
          <w:b/>
          <w:bCs/>
          <w:color w:val="000000"/>
        </w:rPr>
        <w:t>Goetz JE</w:t>
      </w:r>
      <w:r>
        <w:rPr>
          <w:color w:val="000000"/>
        </w:rPr>
        <w:t xml:space="preserve">, Coleman MC, </w:t>
      </w:r>
      <w:proofErr w:type="spellStart"/>
      <w:r>
        <w:rPr>
          <w:color w:val="000000"/>
        </w:rPr>
        <w:t>Grodzinsky</w:t>
      </w:r>
      <w:proofErr w:type="spellEnd"/>
      <w:r>
        <w:rPr>
          <w:color w:val="000000"/>
        </w:rPr>
        <w:t xml:space="preserve"> AJ, Anderson DD, </w:t>
      </w:r>
      <w:proofErr w:type="spellStart"/>
      <w:r>
        <w:rPr>
          <w:color w:val="000000"/>
        </w:rPr>
        <w:t>Tanska</w:t>
      </w:r>
      <w:proofErr w:type="spellEnd"/>
      <w:r>
        <w:rPr>
          <w:color w:val="000000"/>
        </w:rPr>
        <w:t xml:space="preserve"> P, Korhonen RK.</w:t>
      </w:r>
      <w:r w:rsidR="002D76E9">
        <w:rPr>
          <w:color w:val="000000"/>
        </w:rPr>
        <w:t xml:space="preserve"> Positive effects of acute n-</w:t>
      </w:r>
      <w:proofErr w:type="spellStart"/>
      <w:r w:rsidR="002D76E9">
        <w:rPr>
          <w:color w:val="000000"/>
        </w:rPr>
        <w:t>acetycysteine</w:t>
      </w:r>
      <w:proofErr w:type="spellEnd"/>
      <w:r w:rsidR="002D76E9">
        <w:rPr>
          <w:color w:val="000000"/>
        </w:rPr>
        <w:t xml:space="preserve"> treatment simulated by an in silico model with overloading induced cell damage and recovery mechanisms</w:t>
      </w:r>
      <w:r>
        <w:rPr>
          <w:color w:val="000000"/>
        </w:rPr>
        <w:t xml:space="preserve">. </w:t>
      </w:r>
      <w:r w:rsidRPr="00BC368B">
        <w:rPr>
          <w:i/>
          <w:iCs/>
          <w:color w:val="000000"/>
        </w:rPr>
        <w:t>ORS 202</w:t>
      </w:r>
      <w:r>
        <w:rPr>
          <w:i/>
          <w:iCs/>
          <w:color w:val="000000"/>
        </w:rPr>
        <w:t>4</w:t>
      </w:r>
      <w:r w:rsidRPr="00BC368B">
        <w:rPr>
          <w:i/>
          <w:iCs/>
          <w:color w:val="000000"/>
        </w:rPr>
        <w:t xml:space="preserve"> Annual Meeting.</w:t>
      </w:r>
      <w:r w:rsidRPr="00BC368B">
        <w:rPr>
          <w:color w:val="000000"/>
        </w:rPr>
        <w:t xml:space="preserve"> Feb </w:t>
      </w:r>
      <w:r>
        <w:rPr>
          <w:color w:val="000000"/>
        </w:rPr>
        <w:t>2-6</w:t>
      </w:r>
      <w:r w:rsidRPr="00BC368B">
        <w:rPr>
          <w:color w:val="000000"/>
        </w:rPr>
        <w:t>, 202</w:t>
      </w:r>
      <w:r>
        <w:rPr>
          <w:color w:val="000000"/>
        </w:rPr>
        <w:t>4</w:t>
      </w:r>
      <w:r w:rsidRPr="00BC368B">
        <w:rPr>
          <w:color w:val="000000"/>
        </w:rPr>
        <w:t xml:space="preserve">. </w:t>
      </w:r>
      <w:r>
        <w:rPr>
          <w:color w:val="000000"/>
        </w:rPr>
        <w:t>Long Beach, CA</w:t>
      </w:r>
      <w:r w:rsidRPr="00BC368B">
        <w:rPr>
          <w:color w:val="000000"/>
        </w:rPr>
        <w:t>. Poster #</w:t>
      </w:r>
      <w:r>
        <w:rPr>
          <w:color w:val="000000"/>
        </w:rPr>
        <w:t>651</w:t>
      </w:r>
      <w:r w:rsidRPr="00BC368B">
        <w:rPr>
          <w:color w:val="000000"/>
        </w:rPr>
        <w:t>: PS</w:t>
      </w:r>
      <w:r>
        <w:rPr>
          <w:color w:val="000000"/>
        </w:rPr>
        <w:t>1</w:t>
      </w:r>
      <w:r w:rsidRPr="00BC368B">
        <w:rPr>
          <w:color w:val="000000"/>
        </w:rPr>
        <w:t>-</w:t>
      </w:r>
      <w:r>
        <w:rPr>
          <w:color w:val="000000"/>
        </w:rPr>
        <w:t>017</w:t>
      </w:r>
      <w:r w:rsidRPr="00BC368B">
        <w:rPr>
          <w:color w:val="000000"/>
        </w:rPr>
        <w:t xml:space="preserve">: </w:t>
      </w:r>
      <w:r>
        <w:rPr>
          <w:color w:val="000000"/>
        </w:rPr>
        <w:t>Cartilage &amp; Synovium</w:t>
      </w:r>
      <w:r w:rsidRPr="00BC368B">
        <w:rPr>
          <w:color w:val="000000"/>
        </w:rPr>
        <w:t xml:space="preserve"> – </w:t>
      </w:r>
      <w:r>
        <w:rPr>
          <w:color w:val="000000"/>
        </w:rPr>
        <w:t>Treatment &amp; Therapeutics</w:t>
      </w:r>
      <w:r w:rsidRPr="00BC368B">
        <w:rPr>
          <w:color w:val="000000"/>
        </w:rPr>
        <w:t xml:space="preserve">. </w:t>
      </w:r>
    </w:p>
    <w:p w14:paraId="2D965D24" w14:textId="61211590" w:rsidR="007E3BB4" w:rsidRPr="007E3BB4" w:rsidRDefault="002D76E9" w:rsidP="00C30A24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7E3BB4">
        <w:rPr>
          <w:color w:val="000000"/>
        </w:rPr>
        <w:t>Williamson L</w:t>
      </w:r>
      <w:r w:rsidR="007E3BB4">
        <w:rPr>
          <w:color w:val="000000"/>
        </w:rPr>
        <w:t>A</w:t>
      </w:r>
      <w:r w:rsidRPr="007E3BB4">
        <w:rPr>
          <w:color w:val="000000"/>
        </w:rPr>
        <w:t>,</w:t>
      </w:r>
      <w:r w:rsidR="007E3BB4" w:rsidRPr="007E3BB4">
        <w:rPr>
          <w:color w:val="000000"/>
        </w:rPr>
        <w:t xml:space="preserve"> </w:t>
      </w:r>
      <w:proofErr w:type="spellStart"/>
      <w:r w:rsidR="007E3BB4" w:rsidRPr="007E3BB4">
        <w:rPr>
          <w:color w:val="000000"/>
        </w:rPr>
        <w:t>Brouillette</w:t>
      </w:r>
      <w:proofErr w:type="spellEnd"/>
      <w:r w:rsidR="007E3BB4" w:rsidRPr="007E3BB4">
        <w:rPr>
          <w:color w:val="000000"/>
        </w:rPr>
        <w:t xml:space="preserve"> M, Miller T</w:t>
      </w:r>
      <w:r w:rsidR="007E3BB4">
        <w:rPr>
          <w:color w:val="000000"/>
        </w:rPr>
        <w:t>,</w:t>
      </w:r>
      <w:r w:rsidR="007E3BB4" w:rsidRPr="007E3BB4">
        <w:rPr>
          <w:color w:val="000000"/>
        </w:rPr>
        <w:t xml:space="preserve"> </w:t>
      </w:r>
      <w:r w:rsidR="007E3BB4" w:rsidRPr="007E3BB4">
        <w:rPr>
          <w:b/>
          <w:bCs/>
          <w:color w:val="000000"/>
        </w:rPr>
        <w:t>Goetz JE</w:t>
      </w:r>
      <w:r w:rsidR="007E3BB4" w:rsidRPr="007E3BB4">
        <w:rPr>
          <w:color w:val="000000"/>
        </w:rPr>
        <w:t>, Wilken J</w:t>
      </w:r>
      <w:r w:rsidR="007E3BB4">
        <w:rPr>
          <w:color w:val="000000"/>
        </w:rPr>
        <w:t>,</w:t>
      </w:r>
      <w:r w:rsidR="007E3BB4" w:rsidRPr="007E3BB4">
        <w:rPr>
          <w:color w:val="000000"/>
        </w:rPr>
        <w:t xml:space="preserve"> Anderson DD.</w:t>
      </w:r>
      <w:r w:rsidRPr="007E3BB4">
        <w:rPr>
          <w:color w:val="000000"/>
        </w:rPr>
        <w:t xml:space="preserve"> Influence of custom dynamic orthoses on tibiotalar joint reaction forces: A cadaveric study</w:t>
      </w:r>
      <w:r w:rsidR="007E3BB4" w:rsidRPr="007E3BB4">
        <w:rPr>
          <w:color w:val="000000"/>
        </w:rPr>
        <w:t>.</w:t>
      </w:r>
      <w:r w:rsidRPr="007E3BB4">
        <w:rPr>
          <w:color w:val="000000"/>
        </w:rPr>
        <w:t xml:space="preserve"> </w:t>
      </w:r>
      <w:r w:rsidR="007E3BB4" w:rsidRPr="00BC368B">
        <w:rPr>
          <w:i/>
          <w:iCs/>
          <w:color w:val="000000"/>
        </w:rPr>
        <w:t>ORS 202</w:t>
      </w:r>
      <w:r w:rsidR="007E3BB4">
        <w:rPr>
          <w:i/>
          <w:iCs/>
          <w:color w:val="000000"/>
        </w:rPr>
        <w:t>4</w:t>
      </w:r>
      <w:r w:rsidR="007E3BB4" w:rsidRPr="00BC368B">
        <w:rPr>
          <w:i/>
          <w:iCs/>
          <w:color w:val="000000"/>
        </w:rPr>
        <w:t xml:space="preserve"> Annual Meeting.</w:t>
      </w:r>
      <w:r w:rsidR="007E3BB4" w:rsidRPr="00BC368B">
        <w:rPr>
          <w:color w:val="000000"/>
        </w:rPr>
        <w:t xml:space="preserve"> Feb </w:t>
      </w:r>
      <w:r w:rsidR="007E3BB4">
        <w:rPr>
          <w:color w:val="000000"/>
        </w:rPr>
        <w:t>2-6</w:t>
      </w:r>
      <w:r w:rsidR="007E3BB4" w:rsidRPr="00BC368B">
        <w:rPr>
          <w:color w:val="000000"/>
        </w:rPr>
        <w:t>, 202</w:t>
      </w:r>
      <w:r w:rsidR="007E3BB4">
        <w:rPr>
          <w:color w:val="000000"/>
        </w:rPr>
        <w:t>4</w:t>
      </w:r>
      <w:r w:rsidR="007E3BB4" w:rsidRPr="00BC368B">
        <w:rPr>
          <w:color w:val="000000"/>
        </w:rPr>
        <w:t xml:space="preserve">. </w:t>
      </w:r>
      <w:r w:rsidR="007E3BB4">
        <w:rPr>
          <w:color w:val="000000"/>
        </w:rPr>
        <w:t>Long Beach, CA</w:t>
      </w:r>
      <w:r w:rsidR="007E3BB4" w:rsidRPr="00BC368B">
        <w:rPr>
          <w:color w:val="000000"/>
        </w:rPr>
        <w:t>. Poster #</w:t>
      </w:r>
      <w:r w:rsidR="007E3BB4">
        <w:rPr>
          <w:color w:val="000000"/>
        </w:rPr>
        <w:t>1758</w:t>
      </w:r>
      <w:r w:rsidR="007E3BB4" w:rsidRPr="00BC368B">
        <w:rPr>
          <w:color w:val="000000"/>
        </w:rPr>
        <w:t>: PS</w:t>
      </w:r>
      <w:r w:rsidR="007E3BB4">
        <w:rPr>
          <w:color w:val="000000"/>
        </w:rPr>
        <w:t>2</w:t>
      </w:r>
      <w:r w:rsidR="007E3BB4" w:rsidRPr="00BC368B">
        <w:rPr>
          <w:color w:val="000000"/>
        </w:rPr>
        <w:t>-</w:t>
      </w:r>
      <w:r w:rsidR="007E3BB4">
        <w:rPr>
          <w:color w:val="000000"/>
        </w:rPr>
        <w:t>116</w:t>
      </w:r>
      <w:r w:rsidR="007E3BB4" w:rsidRPr="00BC368B">
        <w:rPr>
          <w:color w:val="000000"/>
        </w:rPr>
        <w:t xml:space="preserve">: </w:t>
      </w:r>
      <w:r w:rsidR="007E3BB4">
        <w:rPr>
          <w:color w:val="000000"/>
        </w:rPr>
        <w:t>Foot &amp; Ankle – Structure, Function &amp; Mechanics</w:t>
      </w:r>
      <w:r w:rsidR="007E3BB4" w:rsidRPr="00BC368B">
        <w:rPr>
          <w:color w:val="000000"/>
        </w:rPr>
        <w:t xml:space="preserve">. </w:t>
      </w:r>
    </w:p>
    <w:p w14:paraId="7CBFFFF9" w14:textId="384DCBCC" w:rsidR="002D76E9" w:rsidRPr="00252B85" w:rsidRDefault="002D76E9" w:rsidP="000F7223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7E3BB4">
        <w:rPr>
          <w:color w:val="000000"/>
        </w:rPr>
        <w:t>Liman</w:t>
      </w:r>
      <w:r w:rsidR="007E3BB4">
        <w:rPr>
          <w:color w:val="000000"/>
        </w:rPr>
        <w:t xml:space="preserve"> S, Gomez-Contreras PC, Hines MR, Sakyi M, Byrne JD, Goetz JE, Coleman MC.</w:t>
      </w:r>
      <w:r w:rsidRPr="007E3BB4">
        <w:rPr>
          <w:color w:val="000000"/>
        </w:rPr>
        <w:t xml:space="preserve"> Heme metabolism protects chondrocyte during injury</w:t>
      </w:r>
      <w:r w:rsidR="007E3BB4">
        <w:rPr>
          <w:color w:val="000000"/>
        </w:rPr>
        <w:t>.</w:t>
      </w:r>
      <w:r w:rsidR="007E3BB4" w:rsidRPr="007E3BB4">
        <w:rPr>
          <w:i/>
          <w:iCs/>
          <w:color w:val="000000"/>
        </w:rPr>
        <w:t xml:space="preserve"> </w:t>
      </w:r>
      <w:r w:rsidR="007E3BB4" w:rsidRPr="00BC368B">
        <w:rPr>
          <w:i/>
          <w:iCs/>
          <w:color w:val="000000"/>
        </w:rPr>
        <w:t>ORS 202</w:t>
      </w:r>
      <w:r w:rsidR="007E3BB4">
        <w:rPr>
          <w:i/>
          <w:iCs/>
          <w:color w:val="000000"/>
        </w:rPr>
        <w:t>4</w:t>
      </w:r>
      <w:r w:rsidR="007E3BB4" w:rsidRPr="00BC368B">
        <w:rPr>
          <w:i/>
          <w:iCs/>
          <w:color w:val="000000"/>
        </w:rPr>
        <w:t xml:space="preserve"> Annual Meeting.</w:t>
      </w:r>
      <w:r w:rsidR="007E3BB4" w:rsidRPr="00BC368B">
        <w:rPr>
          <w:color w:val="000000"/>
        </w:rPr>
        <w:t xml:space="preserve"> Feb </w:t>
      </w:r>
      <w:r w:rsidR="007E3BB4">
        <w:rPr>
          <w:color w:val="000000"/>
        </w:rPr>
        <w:t>2-6</w:t>
      </w:r>
      <w:r w:rsidR="007E3BB4" w:rsidRPr="00BC368B">
        <w:rPr>
          <w:color w:val="000000"/>
        </w:rPr>
        <w:t>, 202</w:t>
      </w:r>
      <w:r w:rsidR="007E3BB4">
        <w:rPr>
          <w:color w:val="000000"/>
        </w:rPr>
        <w:t>4</w:t>
      </w:r>
      <w:r w:rsidR="007E3BB4" w:rsidRPr="00BC368B">
        <w:rPr>
          <w:color w:val="000000"/>
        </w:rPr>
        <w:t xml:space="preserve">. </w:t>
      </w:r>
      <w:r w:rsidR="007E3BB4">
        <w:rPr>
          <w:color w:val="000000"/>
        </w:rPr>
        <w:t>Long Beach, CA</w:t>
      </w:r>
      <w:r w:rsidR="007E3BB4" w:rsidRPr="00BC368B">
        <w:rPr>
          <w:color w:val="000000"/>
        </w:rPr>
        <w:t>. Poster #</w:t>
      </w:r>
      <w:r w:rsidR="007E3BB4">
        <w:rPr>
          <w:color w:val="000000"/>
        </w:rPr>
        <w:t>1645</w:t>
      </w:r>
      <w:r w:rsidR="007E3BB4" w:rsidRPr="00BC368B">
        <w:rPr>
          <w:color w:val="000000"/>
        </w:rPr>
        <w:t>: PS</w:t>
      </w:r>
      <w:r w:rsidR="007E3BB4">
        <w:rPr>
          <w:color w:val="000000"/>
        </w:rPr>
        <w:t>2</w:t>
      </w:r>
      <w:r w:rsidR="007E3BB4" w:rsidRPr="00BC368B">
        <w:rPr>
          <w:color w:val="000000"/>
        </w:rPr>
        <w:t>-</w:t>
      </w:r>
      <w:r w:rsidR="007E3BB4">
        <w:rPr>
          <w:color w:val="000000"/>
        </w:rPr>
        <w:t>107</w:t>
      </w:r>
      <w:r w:rsidR="007E3BB4" w:rsidRPr="00BC368B">
        <w:rPr>
          <w:color w:val="000000"/>
        </w:rPr>
        <w:t xml:space="preserve">: </w:t>
      </w:r>
      <w:r w:rsidR="007E3BB4">
        <w:rPr>
          <w:color w:val="000000"/>
        </w:rPr>
        <w:t>Cartilage &amp; Synovium</w:t>
      </w:r>
      <w:r w:rsidR="007E3BB4" w:rsidRPr="00BC368B">
        <w:rPr>
          <w:color w:val="000000"/>
        </w:rPr>
        <w:t xml:space="preserve"> – </w:t>
      </w:r>
      <w:r w:rsidR="007E3BB4">
        <w:rPr>
          <w:color w:val="000000"/>
        </w:rPr>
        <w:t>Treatment &amp; Therapeutics</w:t>
      </w:r>
      <w:r w:rsidR="007E3BB4" w:rsidRPr="00BC368B">
        <w:rPr>
          <w:color w:val="000000"/>
        </w:rPr>
        <w:t xml:space="preserve">. </w:t>
      </w:r>
    </w:p>
    <w:p w14:paraId="1B902807" w14:textId="12306833" w:rsidR="00252B85" w:rsidRPr="002D76E9" w:rsidRDefault="00252B85" w:rsidP="00252B85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bookmarkStart w:id="9" w:name="_Hlk152226900"/>
      <w:r>
        <w:rPr>
          <w:color w:val="000000"/>
        </w:rPr>
        <w:t xml:space="preserve">Figueroa AV, </w:t>
      </w:r>
      <w:proofErr w:type="spellStart"/>
      <w:r>
        <w:rPr>
          <w:color w:val="000000"/>
        </w:rPr>
        <w:t>Ogunsola</w:t>
      </w:r>
      <w:proofErr w:type="spellEnd"/>
      <w:r>
        <w:rPr>
          <w:color w:val="000000"/>
        </w:rPr>
        <w:t xml:space="preserve"> A, </w:t>
      </w:r>
      <w:proofErr w:type="spellStart"/>
      <w:r>
        <w:rPr>
          <w:color w:val="000000"/>
        </w:rPr>
        <w:t>Marinier</w:t>
      </w:r>
      <w:proofErr w:type="spellEnd"/>
      <w:r>
        <w:rPr>
          <w:color w:val="000000"/>
        </w:rPr>
        <w:t xml:space="preserve"> M, </w:t>
      </w:r>
      <w:proofErr w:type="spellStart"/>
      <w:r>
        <w:rPr>
          <w:color w:val="000000"/>
        </w:rPr>
        <w:t>Brouillette</w:t>
      </w:r>
      <w:proofErr w:type="spellEnd"/>
      <w:r>
        <w:rPr>
          <w:color w:val="000000"/>
        </w:rPr>
        <w:t xml:space="preserve"> MJ, </w:t>
      </w:r>
      <w:r w:rsidRPr="0070234A">
        <w:rPr>
          <w:b/>
          <w:bCs/>
          <w:color w:val="000000"/>
        </w:rPr>
        <w:t>Goetz JE</w:t>
      </w:r>
      <w:r>
        <w:rPr>
          <w:color w:val="000000"/>
        </w:rPr>
        <w:t xml:space="preserve">, Elkins JM. Press-fit tibial tray micromotion is similar during loading in high flexion between manual and robotic-assisted total knee arthroplasty. </w:t>
      </w:r>
      <w:r w:rsidRPr="00BC368B">
        <w:rPr>
          <w:i/>
          <w:iCs/>
          <w:color w:val="000000"/>
        </w:rPr>
        <w:t>ORS 202</w:t>
      </w:r>
      <w:r>
        <w:rPr>
          <w:i/>
          <w:iCs/>
          <w:color w:val="000000"/>
        </w:rPr>
        <w:t>4</w:t>
      </w:r>
      <w:r w:rsidRPr="00BC368B">
        <w:rPr>
          <w:i/>
          <w:iCs/>
          <w:color w:val="000000"/>
        </w:rPr>
        <w:t xml:space="preserve"> Annual Meeting.</w:t>
      </w:r>
      <w:r w:rsidRPr="00BC368B">
        <w:rPr>
          <w:color w:val="000000"/>
        </w:rPr>
        <w:t xml:space="preserve"> Feb </w:t>
      </w:r>
      <w:r>
        <w:rPr>
          <w:color w:val="000000"/>
        </w:rPr>
        <w:t>2-6</w:t>
      </w:r>
      <w:r w:rsidRPr="00BC368B">
        <w:rPr>
          <w:color w:val="000000"/>
        </w:rPr>
        <w:t>, 202</w:t>
      </w:r>
      <w:r>
        <w:rPr>
          <w:color w:val="000000"/>
        </w:rPr>
        <w:t>4</w:t>
      </w:r>
      <w:r w:rsidRPr="00BC368B">
        <w:rPr>
          <w:color w:val="000000"/>
        </w:rPr>
        <w:t xml:space="preserve">. </w:t>
      </w:r>
      <w:r>
        <w:rPr>
          <w:color w:val="000000"/>
        </w:rPr>
        <w:t>Long Beach, CA</w:t>
      </w:r>
      <w:r w:rsidRPr="00BC368B">
        <w:rPr>
          <w:color w:val="000000"/>
        </w:rPr>
        <w:t>. Poster #</w:t>
      </w:r>
      <w:r>
        <w:rPr>
          <w:color w:val="000000"/>
        </w:rPr>
        <w:t>2601</w:t>
      </w:r>
      <w:r w:rsidRPr="00BC368B">
        <w:rPr>
          <w:color w:val="000000"/>
        </w:rPr>
        <w:t>: PS</w:t>
      </w:r>
      <w:r>
        <w:rPr>
          <w:color w:val="000000"/>
        </w:rPr>
        <w:t>2</w:t>
      </w:r>
      <w:r w:rsidRPr="00BC368B">
        <w:rPr>
          <w:color w:val="000000"/>
        </w:rPr>
        <w:t>-</w:t>
      </w:r>
      <w:r>
        <w:rPr>
          <w:color w:val="000000"/>
        </w:rPr>
        <w:t>LB177</w:t>
      </w:r>
      <w:r w:rsidRPr="00BC368B">
        <w:rPr>
          <w:color w:val="000000"/>
        </w:rPr>
        <w:t xml:space="preserve">: </w:t>
      </w:r>
      <w:r>
        <w:rPr>
          <w:color w:val="000000"/>
        </w:rPr>
        <w:t>Late Breaking Poster Session 2</w:t>
      </w:r>
      <w:r w:rsidRPr="00BC368B">
        <w:rPr>
          <w:color w:val="000000"/>
        </w:rPr>
        <w:t xml:space="preserve">. </w:t>
      </w:r>
    </w:p>
    <w:bookmarkEnd w:id="9"/>
    <w:p w14:paraId="4D09FFF6" w14:textId="3FD4FF8A" w:rsidR="002D76E9" w:rsidRPr="001F0B6F" w:rsidRDefault="002D76E9" w:rsidP="0037356D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>
        <w:t>Sc</w:t>
      </w:r>
      <w:r w:rsidR="000F7223">
        <w:t>i</w:t>
      </w:r>
      <w:r>
        <w:t>gliano</w:t>
      </w:r>
      <w:proofErr w:type="spellEnd"/>
      <w:r>
        <w:t xml:space="preserve"> N</w:t>
      </w:r>
      <w:r w:rsidR="000F7223">
        <w:t xml:space="preserve">M, </w:t>
      </w:r>
      <w:r w:rsidR="000F7223" w:rsidRPr="000F7223">
        <w:rPr>
          <w:b/>
          <w:bCs/>
        </w:rPr>
        <w:t>Goetz JE</w:t>
      </w:r>
      <w:r w:rsidR="000F7223">
        <w:t xml:space="preserve">, Garcia-Fleury I, </w:t>
      </w:r>
      <w:proofErr w:type="spellStart"/>
      <w:r w:rsidR="000F7223">
        <w:t>Dibbern</w:t>
      </w:r>
      <w:proofErr w:type="spellEnd"/>
      <w:r w:rsidR="000F7223">
        <w:t xml:space="preserve"> KN, Watson N, Buckwalter JA</w:t>
      </w:r>
      <w:r>
        <w:t xml:space="preserve">. The effect of full-body weight bearing on palmar pressure distribution. </w:t>
      </w:r>
      <w:r w:rsidR="000F7223" w:rsidRPr="00BC368B">
        <w:rPr>
          <w:i/>
          <w:iCs/>
          <w:color w:val="000000"/>
        </w:rPr>
        <w:t>ORS 202</w:t>
      </w:r>
      <w:r w:rsidR="000F7223">
        <w:rPr>
          <w:i/>
          <w:iCs/>
          <w:color w:val="000000"/>
        </w:rPr>
        <w:t>4</w:t>
      </w:r>
      <w:r w:rsidR="000F7223" w:rsidRPr="00BC368B">
        <w:rPr>
          <w:i/>
          <w:iCs/>
          <w:color w:val="000000"/>
        </w:rPr>
        <w:t xml:space="preserve"> Annual Meeting.</w:t>
      </w:r>
      <w:r w:rsidR="000F7223" w:rsidRPr="00BC368B">
        <w:rPr>
          <w:color w:val="000000"/>
        </w:rPr>
        <w:t xml:space="preserve"> Feb </w:t>
      </w:r>
      <w:r w:rsidR="000F7223">
        <w:rPr>
          <w:color w:val="000000"/>
        </w:rPr>
        <w:t>2-6</w:t>
      </w:r>
      <w:r w:rsidR="000F7223" w:rsidRPr="00BC368B">
        <w:rPr>
          <w:color w:val="000000"/>
        </w:rPr>
        <w:t>, 202</w:t>
      </w:r>
      <w:r w:rsidR="000F7223">
        <w:rPr>
          <w:color w:val="000000"/>
        </w:rPr>
        <w:t>4</w:t>
      </w:r>
      <w:r w:rsidR="000F7223" w:rsidRPr="00BC368B">
        <w:rPr>
          <w:color w:val="000000"/>
        </w:rPr>
        <w:t xml:space="preserve">. </w:t>
      </w:r>
      <w:r w:rsidR="000F7223">
        <w:rPr>
          <w:color w:val="000000"/>
        </w:rPr>
        <w:t>Long Beach, CA</w:t>
      </w:r>
      <w:r w:rsidR="000F7223" w:rsidRPr="00BC368B">
        <w:rPr>
          <w:color w:val="000000"/>
        </w:rPr>
        <w:t xml:space="preserve">. </w:t>
      </w:r>
      <w:r w:rsidR="000F7223">
        <w:rPr>
          <w:color w:val="000000"/>
        </w:rPr>
        <w:t>Paper</w:t>
      </w:r>
      <w:r w:rsidR="000F7223" w:rsidRPr="00BC368B">
        <w:rPr>
          <w:color w:val="000000"/>
        </w:rPr>
        <w:t xml:space="preserve"> #</w:t>
      </w:r>
      <w:r w:rsidR="000F7223">
        <w:rPr>
          <w:color w:val="000000"/>
        </w:rPr>
        <w:t>109</w:t>
      </w:r>
      <w:r w:rsidR="000F7223" w:rsidRPr="00BC368B">
        <w:rPr>
          <w:color w:val="000000"/>
        </w:rPr>
        <w:t xml:space="preserve">: </w:t>
      </w:r>
      <w:r w:rsidR="000F7223">
        <w:rPr>
          <w:color w:val="000000"/>
        </w:rPr>
        <w:t>Session 20: Hand &amp; Wrist Biomechanics</w:t>
      </w:r>
      <w:r w:rsidR="000F7223" w:rsidRPr="00BC368B">
        <w:rPr>
          <w:color w:val="000000"/>
        </w:rPr>
        <w:t>.</w:t>
      </w:r>
    </w:p>
    <w:p w14:paraId="695C359C" w14:textId="7378AAEB" w:rsidR="001F0B6F" w:rsidRPr="006A71CC" w:rsidRDefault="001F0B6F" w:rsidP="001F0B6F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7E3BB4">
        <w:rPr>
          <w:color w:val="000000"/>
        </w:rPr>
        <w:t>Williamson L</w:t>
      </w:r>
      <w:r>
        <w:rPr>
          <w:color w:val="000000"/>
        </w:rPr>
        <w:t>A</w:t>
      </w:r>
      <w:r w:rsidRPr="007E3BB4">
        <w:rPr>
          <w:color w:val="000000"/>
        </w:rPr>
        <w:t xml:space="preserve">, </w:t>
      </w:r>
      <w:proofErr w:type="spellStart"/>
      <w:r w:rsidRPr="007E3BB4">
        <w:rPr>
          <w:color w:val="000000"/>
        </w:rPr>
        <w:t>Brouillette</w:t>
      </w:r>
      <w:proofErr w:type="spellEnd"/>
      <w:r w:rsidRPr="007E3BB4">
        <w:rPr>
          <w:color w:val="000000"/>
        </w:rPr>
        <w:t xml:space="preserve"> M, Miller T</w:t>
      </w:r>
      <w:r>
        <w:rPr>
          <w:color w:val="000000"/>
        </w:rPr>
        <w:t>,</w:t>
      </w:r>
      <w:r w:rsidRPr="007E3BB4">
        <w:rPr>
          <w:color w:val="000000"/>
        </w:rPr>
        <w:t xml:space="preserve"> </w:t>
      </w:r>
      <w:r w:rsidRPr="007E3BB4">
        <w:rPr>
          <w:b/>
          <w:bCs/>
          <w:color w:val="000000"/>
        </w:rPr>
        <w:t>Goetz JE</w:t>
      </w:r>
      <w:r w:rsidRPr="007E3BB4">
        <w:rPr>
          <w:color w:val="000000"/>
        </w:rPr>
        <w:t>, Wilken J</w:t>
      </w:r>
      <w:r>
        <w:rPr>
          <w:color w:val="000000"/>
        </w:rPr>
        <w:t>,</w:t>
      </w:r>
      <w:r w:rsidRPr="007E3BB4">
        <w:rPr>
          <w:color w:val="000000"/>
        </w:rPr>
        <w:t xml:space="preserve"> Anderson DD. </w:t>
      </w:r>
      <w:r>
        <w:rPr>
          <w:color w:val="000000"/>
        </w:rPr>
        <w:t xml:space="preserve">Using </w:t>
      </w:r>
      <w:r w:rsidRPr="007E3BB4">
        <w:rPr>
          <w:color w:val="000000"/>
        </w:rPr>
        <w:t>custom dynamic orthoses</w:t>
      </w:r>
      <w:r>
        <w:rPr>
          <w:color w:val="000000"/>
        </w:rPr>
        <w:t xml:space="preserve"> to mitigate post-traumatic OA risk by reducing </w:t>
      </w:r>
      <w:r w:rsidRPr="007E3BB4">
        <w:rPr>
          <w:color w:val="000000"/>
        </w:rPr>
        <w:t>tibiotalar</w:t>
      </w:r>
      <w:r>
        <w:rPr>
          <w:color w:val="000000"/>
        </w:rPr>
        <w:t xml:space="preserve"> contact stress</w:t>
      </w:r>
      <w:r w:rsidRPr="007E3BB4">
        <w:rPr>
          <w:color w:val="000000"/>
        </w:rPr>
        <w:t xml:space="preserve">: A cadaveric study. </w:t>
      </w:r>
      <w:r w:rsidRPr="00BC368B">
        <w:rPr>
          <w:i/>
          <w:iCs/>
          <w:color w:val="000000"/>
        </w:rPr>
        <w:t>O</w:t>
      </w:r>
      <w:r>
        <w:rPr>
          <w:i/>
          <w:iCs/>
          <w:color w:val="000000"/>
        </w:rPr>
        <w:t>A</w:t>
      </w:r>
      <w:r w:rsidRPr="00BC368B">
        <w:rPr>
          <w:i/>
          <w:iCs/>
          <w:color w:val="000000"/>
        </w:rPr>
        <w:t>RS</w:t>
      </w:r>
      <w:r>
        <w:rPr>
          <w:i/>
          <w:iCs/>
          <w:color w:val="000000"/>
        </w:rPr>
        <w:t>I</w:t>
      </w:r>
      <w:r w:rsidRPr="00BC368B">
        <w:rPr>
          <w:i/>
          <w:iCs/>
          <w:color w:val="000000"/>
        </w:rPr>
        <w:t xml:space="preserve"> 202</w:t>
      </w:r>
      <w:r>
        <w:rPr>
          <w:i/>
          <w:iCs/>
          <w:color w:val="000000"/>
        </w:rPr>
        <w:t>4</w:t>
      </w:r>
      <w:r w:rsidRPr="00BC368B">
        <w:rPr>
          <w:i/>
          <w:iCs/>
          <w:color w:val="000000"/>
        </w:rPr>
        <w:t xml:space="preserve"> </w:t>
      </w:r>
      <w:r w:rsidR="00CB10DD">
        <w:rPr>
          <w:i/>
          <w:iCs/>
          <w:color w:val="000000"/>
        </w:rPr>
        <w:t>World Congress on Osteoarthritis</w:t>
      </w:r>
      <w:r w:rsidRPr="00BC368B">
        <w:rPr>
          <w:i/>
          <w:iCs/>
          <w:color w:val="000000"/>
        </w:rPr>
        <w:t>.</w:t>
      </w:r>
      <w:r>
        <w:rPr>
          <w:i/>
          <w:iCs/>
          <w:color w:val="000000"/>
        </w:rPr>
        <w:t xml:space="preserve"> </w:t>
      </w:r>
      <w:r w:rsidR="00CB10DD" w:rsidRPr="00CB10DD">
        <w:rPr>
          <w:color w:val="000000"/>
        </w:rPr>
        <w:t>April</w:t>
      </w:r>
      <w:r w:rsidR="00CB10DD">
        <w:rPr>
          <w:color w:val="000000"/>
        </w:rPr>
        <w:t xml:space="preserve"> </w:t>
      </w:r>
      <w:r w:rsidR="00CB10DD" w:rsidRPr="00CB10DD">
        <w:rPr>
          <w:color w:val="000000"/>
        </w:rPr>
        <w:t>18-21, 2024.</w:t>
      </w:r>
      <w:r w:rsidR="00CB10DD" w:rsidRPr="00BC368B">
        <w:rPr>
          <w:color w:val="000000"/>
        </w:rPr>
        <w:t xml:space="preserve"> </w:t>
      </w:r>
      <w:r w:rsidR="00CB10DD" w:rsidRPr="00CB10DD">
        <w:rPr>
          <w:color w:val="000000"/>
        </w:rPr>
        <w:t>Vienna</w:t>
      </w:r>
      <w:r w:rsidR="00CB10DD">
        <w:rPr>
          <w:color w:val="000000"/>
        </w:rPr>
        <w:t>,</w:t>
      </w:r>
      <w:r w:rsidR="00CB10DD" w:rsidRPr="00CB10DD">
        <w:rPr>
          <w:color w:val="000000"/>
        </w:rPr>
        <w:t xml:space="preserve"> Austria</w:t>
      </w:r>
      <w:r w:rsidR="00CB10DD">
        <w:rPr>
          <w:color w:val="000000"/>
        </w:rPr>
        <w:t>.</w:t>
      </w:r>
      <w:r w:rsidR="00CB10DD" w:rsidRPr="00CB10DD">
        <w:rPr>
          <w:color w:val="000000"/>
        </w:rPr>
        <w:t xml:space="preserve"> </w:t>
      </w:r>
      <w:r w:rsidR="00AE2663">
        <w:rPr>
          <w:color w:val="000000"/>
        </w:rPr>
        <w:t>Abstract 4042171: Poster #138</w:t>
      </w:r>
      <w:r w:rsidRPr="00BC368B">
        <w:rPr>
          <w:color w:val="000000"/>
        </w:rPr>
        <w:t xml:space="preserve">. </w:t>
      </w:r>
    </w:p>
    <w:p w14:paraId="65673959" w14:textId="77777777" w:rsidR="00BB5888" w:rsidRDefault="00BB5888" w:rsidP="00BB5888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>
        <w:t xml:space="preserve">Aitken HD, Sailer WM, Rivas DJL, </w:t>
      </w:r>
      <w:r w:rsidRPr="006A71CC">
        <w:rPr>
          <w:b/>
          <w:bCs/>
        </w:rPr>
        <w:t>Goetz JE</w:t>
      </w:r>
      <w:r>
        <w:t xml:space="preserve">, Holt JB. Regional acetabular coverage and contact mechanics differences between normal and dysplastic hip joints. </w:t>
      </w:r>
      <w:r w:rsidRPr="00C9568C">
        <w:rPr>
          <w:i/>
          <w:iCs/>
        </w:rPr>
        <w:t>19</w:t>
      </w:r>
      <w:r w:rsidRPr="00C9568C">
        <w:rPr>
          <w:i/>
          <w:iCs/>
          <w:vertAlign w:val="superscript"/>
        </w:rPr>
        <w:t>th</w:t>
      </w:r>
      <w:r w:rsidRPr="00C9568C">
        <w:rPr>
          <w:i/>
          <w:iCs/>
        </w:rPr>
        <w:t xml:space="preserve"> International Symposium on Computer Methods in Biomechanics and Biomedical Engineering</w:t>
      </w:r>
      <w:r>
        <w:t>. July 30-</w:t>
      </w:r>
      <w:r>
        <w:lastRenderedPageBreak/>
        <w:t>Aug 1, 2024. Vancouver, Canada. Abstract #256. Podium Presentation C.09 Implants, Orthotics, Prosthetics, Devices &amp; Biologics.</w:t>
      </w:r>
    </w:p>
    <w:p w14:paraId="0E6A0276" w14:textId="3814B97C" w:rsidR="00C9568C" w:rsidRDefault="00C9568C" w:rsidP="00C9568C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>
        <w:t xml:space="preserve">Rivas DJL, Aitken HD. Willey MC, </w:t>
      </w:r>
      <w:r w:rsidRPr="00C9568C">
        <w:rPr>
          <w:b/>
          <w:bCs/>
        </w:rPr>
        <w:t>Goetz JE</w:t>
      </w:r>
      <w:r>
        <w:t xml:space="preserve">. Automated acetabular coverage calculation for virtual periacetabular osteotomy. </w:t>
      </w:r>
      <w:r w:rsidRPr="00C9568C">
        <w:rPr>
          <w:i/>
          <w:iCs/>
        </w:rPr>
        <w:t>19</w:t>
      </w:r>
      <w:r w:rsidRPr="00C9568C">
        <w:rPr>
          <w:i/>
          <w:iCs/>
          <w:vertAlign w:val="superscript"/>
        </w:rPr>
        <w:t>th</w:t>
      </w:r>
      <w:r w:rsidRPr="00C9568C">
        <w:rPr>
          <w:i/>
          <w:iCs/>
        </w:rPr>
        <w:t xml:space="preserve"> International Symposium on Computer Methods in Biomechanics and Biomedical Engineering</w:t>
      </w:r>
      <w:r>
        <w:t>. July 30-Aug 1, 2024. Vancouver, Canada.</w:t>
      </w:r>
      <w:r w:rsidR="00BB5888">
        <w:t xml:space="preserve"> </w:t>
      </w:r>
      <w:r>
        <w:t>Abstract #254.</w:t>
      </w:r>
      <w:r w:rsidR="00BB5888" w:rsidRPr="00BB5888">
        <w:t xml:space="preserve"> </w:t>
      </w:r>
      <w:r w:rsidR="00BB5888">
        <w:t>Podium Presentation C.10 Computer-Aided Surgery and Implants, Orthotics, Prosthetics, Devices &amp; Biologics.</w:t>
      </w:r>
    </w:p>
    <w:p w14:paraId="59C3E92E" w14:textId="2FE76146" w:rsidR="00C9568C" w:rsidRDefault="00EC6691" w:rsidP="00EC6691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>
        <w:t xml:space="preserve">Szabo NE, </w:t>
      </w:r>
      <w:proofErr w:type="spellStart"/>
      <w:r>
        <w:t>Brouillette</w:t>
      </w:r>
      <w:proofErr w:type="spellEnd"/>
      <w:r>
        <w:t xml:space="preserve"> MJ, Johnson JE, </w:t>
      </w:r>
      <w:r w:rsidRPr="00457C2C">
        <w:rPr>
          <w:b/>
          <w:bCs/>
        </w:rPr>
        <w:t>Goetz JE</w:t>
      </w:r>
      <w:r>
        <w:t xml:space="preserve">. Including fluid mechanics causes large local strain variations in FE models of cartilage impact injury. </w:t>
      </w:r>
      <w:r w:rsidRPr="00C9568C">
        <w:rPr>
          <w:i/>
          <w:iCs/>
        </w:rPr>
        <w:t>19</w:t>
      </w:r>
      <w:r w:rsidRPr="00C9568C">
        <w:rPr>
          <w:i/>
          <w:iCs/>
          <w:vertAlign w:val="superscript"/>
        </w:rPr>
        <w:t>th</w:t>
      </w:r>
      <w:r w:rsidRPr="00C9568C">
        <w:rPr>
          <w:i/>
          <w:iCs/>
        </w:rPr>
        <w:t xml:space="preserve"> International Symposium on Computer Methods in Biomechanics and Biomedical Engineering</w:t>
      </w:r>
      <w:r>
        <w:t>. July 30-Aug 1, 2024. Vancouver, Canada. Abstract #284.</w:t>
      </w:r>
      <w:r w:rsidR="00457C2C">
        <w:t xml:space="preserve"> D.10: Bone and Cartilage Biomechanics II.</w:t>
      </w:r>
    </w:p>
    <w:p w14:paraId="20E1C7B3" w14:textId="7BE920AD" w:rsidR="00E71813" w:rsidRDefault="00E71813" w:rsidP="00EC6691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>
        <w:t xml:space="preserve">Figueroa AV, Rojas EO, Sailer WM, </w:t>
      </w:r>
      <w:proofErr w:type="spellStart"/>
      <w:r>
        <w:t>Chrea</w:t>
      </w:r>
      <w:proofErr w:type="spellEnd"/>
      <w:r>
        <w:t xml:space="preserve"> B. </w:t>
      </w:r>
      <w:r w:rsidRPr="00E71813">
        <w:rPr>
          <w:b/>
          <w:bCs/>
        </w:rPr>
        <w:t>Goetz JE</w:t>
      </w:r>
      <w:r>
        <w:t xml:space="preserve">. </w:t>
      </w:r>
      <w:r w:rsidRPr="00E71813">
        <w:t>The role of the lateral ankle joint ligaments on the stability of the syndesmosis</w:t>
      </w:r>
      <w:r>
        <w:t xml:space="preserve">. </w:t>
      </w:r>
      <w:r w:rsidRPr="00E71813">
        <w:rPr>
          <w:i/>
          <w:iCs/>
        </w:rPr>
        <w:t>2024 Annual Meeting of the American Society of Biomechanics</w:t>
      </w:r>
      <w:r>
        <w:t xml:space="preserve">. Aug 5-Aug 8, 2024. Madison WI. </w:t>
      </w:r>
      <w:r w:rsidR="00745E9D">
        <w:t>Podium Presentation – Ortho 3.</w:t>
      </w:r>
    </w:p>
    <w:p w14:paraId="2A667631" w14:textId="3997990A" w:rsidR="00E71813" w:rsidRDefault="00E71813" w:rsidP="00E71813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>
        <w:t xml:space="preserve">Figueroa AV, </w:t>
      </w:r>
      <w:proofErr w:type="spellStart"/>
      <w:r>
        <w:t>Ogunsola</w:t>
      </w:r>
      <w:proofErr w:type="spellEnd"/>
      <w:r>
        <w:t xml:space="preserve"> A, </w:t>
      </w:r>
      <w:proofErr w:type="spellStart"/>
      <w:r>
        <w:t>Marinier</w:t>
      </w:r>
      <w:proofErr w:type="spellEnd"/>
      <w:r>
        <w:t xml:space="preserve"> M, </w:t>
      </w:r>
      <w:proofErr w:type="spellStart"/>
      <w:r>
        <w:t>Brouillette</w:t>
      </w:r>
      <w:proofErr w:type="spellEnd"/>
      <w:r>
        <w:t xml:space="preserve"> M, </w:t>
      </w:r>
      <w:r w:rsidRPr="00745E9D">
        <w:rPr>
          <w:b/>
          <w:bCs/>
        </w:rPr>
        <w:t>Goetz JE</w:t>
      </w:r>
      <w:r>
        <w:t xml:space="preserve">, Elkins JM. </w:t>
      </w:r>
      <w:r w:rsidRPr="00E71813">
        <w:t>Press-fit tibial tray micromotion is similar during loading in high flexion between manual and robotic-assisted total knee arthroplasty</w:t>
      </w:r>
      <w:r>
        <w:t xml:space="preserve">. </w:t>
      </w:r>
      <w:r w:rsidRPr="00E71813">
        <w:rPr>
          <w:i/>
          <w:iCs/>
        </w:rPr>
        <w:t>2024 Annual Meeting of the American Society of Biomechanics</w:t>
      </w:r>
      <w:r>
        <w:t xml:space="preserve">. Aug 5-Aug 8, 2024. Madison WI. </w:t>
      </w:r>
      <w:r w:rsidR="00745E9D">
        <w:t>Poster P2-50.</w:t>
      </w:r>
    </w:p>
    <w:p w14:paraId="36FF9C98" w14:textId="31CA6BC9" w:rsidR="0060217D" w:rsidRDefault="0060217D" w:rsidP="00E71813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>
        <w:t xml:space="preserve">Figueroa AV, </w:t>
      </w:r>
      <w:proofErr w:type="spellStart"/>
      <w:r>
        <w:t>Ogunsola</w:t>
      </w:r>
      <w:proofErr w:type="spellEnd"/>
      <w:r>
        <w:t xml:space="preserve"> A, </w:t>
      </w:r>
      <w:proofErr w:type="spellStart"/>
      <w:r>
        <w:t>Marinier</w:t>
      </w:r>
      <w:proofErr w:type="spellEnd"/>
      <w:r>
        <w:t xml:space="preserve"> M, </w:t>
      </w:r>
      <w:proofErr w:type="spellStart"/>
      <w:r>
        <w:t>Brouillette</w:t>
      </w:r>
      <w:proofErr w:type="spellEnd"/>
      <w:r>
        <w:t xml:space="preserve"> M, </w:t>
      </w:r>
      <w:r w:rsidRPr="00745E9D">
        <w:rPr>
          <w:b/>
          <w:bCs/>
        </w:rPr>
        <w:t>Goetz JE</w:t>
      </w:r>
      <w:r>
        <w:t xml:space="preserve">, Elkins JM. </w:t>
      </w:r>
      <w:r w:rsidRPr="00E71813">
        <w:t>Press-fit tibial tray micromotion is similar during loading in high flexion between manual and robotic-assisted total knee arthroplasty</w:t>
      </w:r>
      <w:r>
        <w:t xml:space="preserve">. </w:t>
      </w:r>
      <w:r>
        <w:rPr>
          <w:i/>
          <w:iCs/>
        </w:rPr>
        <w:t>35</w:t>
      </w:r>
      <w:r w:rsidRPr="0060217D">
        <w:rPr>
          <w:i/>
          <w:iCs/>
          <w:vertAlign w:val="superscript"/>
        </w:rPr>
        <w:t>th</w:t>
      </w:r>
      <w:r>
        <w:rPr>
          <w:i/>
          <w:iCs/>
        </w:rPr>
        <w:t xml:space="preserve"> Annual Congress of the International Society for Technology in Arthroplasty (I</w:t>
      </w:r>
      <w:r w:rsidR="003449C0">
        <w:rPr>
          <w:i/>
          <w:iCs/>
        </w:rPr>
        <w:t>ST</w:t>
      </w:r>
      <w:r>
        <w:rPr>
          <w:i/>
          <w:iCs/>
        </w:rPr>
        <w:t>A)</w:t>
      </w:r>
      <w:r>
        <w:t>. Aug 28-Aug 31, 2024. Nashville TN. Poster Session 2 - #9202.</w:t>
      </w:r>
    </w:p>
    <w:p w14:paraId="3DFB266A" w14:textId="6A44A372" w:rsidR="00794BA3" w:rsidRDefault="00794BA3" w:rsidP="00650BDB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proofErr w:type="spellStart"/>
      <w:r>
        <w:t>Maly</w:t>
      </w:r>
      <w:proofErr w:type="spellEnd"/>
      <w:r>
        <w:t xml:space="preserve"> C, Sakyi MY, </w:t>
      </w:r>
      <w:r w:rsidRPr="00597FFA">
        <w:rPr>
          <w:b/>
          <w:bCs/>
        </w:rPr>
        <w:t>Goetz JE</w:t>
      </w:r>
      <w:r>
        <w:t xml:space="preserve">, de Cesar </w:t>
      </w:r>
      <w:proofErr w:type="spellStart"/>
      <w:r>
        <w:t>Netto</w:t>
      </w:r>
      <w:proofErr w:type="spellEnd"/>
      <w:r>
        <w:t xml:space="preserve"> C, </w:t>
      </w:r>
      <w:proofErr w:type="spellStart"/>
      <w:r>
        <w:t>Chrea</w:t>
      </w:r>
      <w:proofErr w:type="spellEnd"/>
      <w:r>
        <w:t xml:space="preserve"> B. Influence of first ray positioning in the setting of a subtalar arthrodesis. </w:t>
      </w:r>
      <w:r w:rsidRPr="00794BA3">
        <w:rPr>
          <w:i/>
          <w:iCs/>
        </w:rPr>
        <w:t>AOFAS 2024 Annual Meeting</w:t>
      </w:r>
      <w:r>
        <w:t>. Sept 11-14, 2024. Vancouver, Canada.  Poster.</w:t>
      </w:r>
    </w:p>
    <w:p w14:paraId="44EFEFBC" w14:textId="1DAA1FD2" w:rsidR="00597FFA" w:rsidRDefault="00597FFA" w:rsidP="00597FFA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>
        <w:t xml:space="preserve">Abdelaziz M, </w:t>
      </w:r>
      <w:proofErr w:type="spellStart"/>
      <w:r>
        <w:t>Hajewski</w:t>
      </w:r>
      <w:proofErr w:type="spellEnd"/>
      <w:r>
        <w:t xml:space="preserve"> T, </w:t>
      </w:r>
      <w:r w:rsidRPr="00597FFA">
        <w:rPr>
          <w:b/>
          <w:bCs/>
        </w:rPr>
        <w:t>Goetz JE</w:t>
      </w:r>
      <w:r>
        <w:t xml:space="preserve">, </w:t>
      </w:r>
      <w:proofErr w:type="spellStart"/>
      <w:r>
        <w:t>Femino</w:t>
      </w:r>
      <w:proofErr w:type="spellEnd"/>
      <w:r>
        <w:t xml:space="preserve"> J. The kinematic effect of anatomic deep deltoid ligament stabilization in a cadaveric model of syndesmotic instability with deep deltoid ligament instability. </w:t>
      </w:r>
      <w:r w:rsidRPr="00794BA3">
        <w:rPr>
          <w:i/>
          <w:iCs/>
        </w:rPr>
        <w:t>AOFAS 2024 Annual Meeting</w:t>
      </w:r>
      <w:r>
        <w:t>. Sept 11-14, 2024. Vancouver, Canada.  Electronic Podium Presentation.</w:t>
      </w:r>
    </w:p>
    <w:p w14:paraId="18CC8780" w14:textId="77777777" w:rsidR="008555A4" w:rsidRDefault="00597FFA" w:rsidP="008555A4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>
        <w:t xml:space="preserve">Rojas EO, Figueroa AV, Sailer WM, </w:t>
      </w:r>
      <w:r w:rsidRPr="00597FFA">
        <w:rPr>
          <w:b/>
          <w:bCs/>
        </w:rPr>
        <w:t>Goetz JE</w:t>
      </w:r>
      <w:r>
        <w:t xml:space="preserve">, de Cesar </w:t>
      </w:r>
      <w:proofErr w:type="spellStart"/>
      <w:r>
        <w:t>Netto</w:t>
      </w:r>
      <w:proofErr w:type="spellEnd"/>
      <w:r>
        <w:t xml:space="preserve"> C, </w:t>
      </w:r>
      <w:proofErr w:type="spellStart"/>
      <w:r>
        <w:t>Chrea</w:t>
      </w:r>
      <w:proofErr w:type="spellEnd"/>
      <w:r>
        <w:t xml:space="preserve"> B. The role of the lateral ankle joint ligaments on the stability of the syndesmosis. </w:t>
      </w:r>
      <w:r w:rsidRPr="00794BA3">
        <w:rPr>
          <w:i/>
          <w:iCs/>
        </w:rPr>
        <w:t>AOFAS 2024 Annual Meeting</w:t>
      </w:r>
      <w:r>
        <w:t>. Sept 11-14, 2024. Vancouver, Canada.  Electronic Podium Presentation.</w:t>
      </w:r>
      <w:r w:rsidR="008555A4" w:rsidRPr="008555A4">
        <w:t xml:space="preserve"> </w:t>
      </w:r>
    </w:p>
    <w:p w14:paraId="50E8AEBB" w14:textId="5E41AE67" w:rsidR="008555A4" w:rsidRDefault="008555A4" w:rsidP="008555A4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>
        <w:t xml:space="preserve">Rivas DJL, Aitken HD, Hayes T, Willey MC, </w:t>
      </w:r>
      <w:r w:rsidRPr="00C9568C">
        <w:rPr>
          <w:b/>
          <w:bCs/>
        </w:rPr>
        <w:t>Goetz JE</w:t>
      </w:r>
      <w:r>
        <w:t xml:space="preserve">. Automated acetabular coverage calculation for virtual periacetabular osteotomy. </w:t>
      </w:r>
      <w:r>
        <w:rPr>
          <w:i/>
          <w:iCs/>
        </w:rPr>
        <w:t>ISHA 2024 Annual Scientific Meeting</w:t>
      </w:r>
      <w:r>
        <w:t xml:space="preserve">. Oct 17-19, 2024. Washington DC. Video </w:t>
      </w:r>
      <w:proofErr w:type="spellStart"/>
      <w:r>
        <w:t>EPoster</w:t>
      </w:r>
      <w:proofErr w:type="spellEnd"/>
      <w:r>
        <w:t xml:space="preserve">: OP4 – Oral </w:t>
      </w:r>
      <w:proofErr w:type="spellStart"/>
      <w:r>
        <w:t>EPoster</w:t>
      </w:r>
      <w:proofErr w:type="spellEnd"/>
      <w:r>
        <w:t xml:space="preserve"> Session 4, #3.</w:t>
      </w:r>
    </w:p>
    <w:p w14:paraId="2A0F0C8E" w14:textId="23FCC4F6" w:rsidR="00597FFA" w:rsidRDefault="008555A4" w:rsidP="008555A4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>
        <w:t xml:space="preserve">Aitken HD, Sailer WM, Rivas DJL, Willey MC, </w:t>
      </w:r>
      <w:r w:rsidRPr="00AA03C1">
        <w:rPr>
          <w:b/>
          <w:bCs/>
        </w:rPr>
        <w:t>Goetz JE</w:t>
      </w:r>
      <w:r>
        <w:t xml:space="preserve">, Holt JB. Dysplastic hips demonstrate different relationships between regional acetabular coverage, joint congruity, and contact mechanics than normal hips. </w:t>
      </w:r>
      <w:r w:rsidRPr="00AA03C1">
        <w:rPr>
          <w:i/>
          <w:iCs/>
        </w:rPr>
        <w:t>ISHA 2024 Annual Scientific Meeting</w:t>
      </w:r>
      <w:r>
        <w:t xml:space="preserve">. Oct 17-19, 2024. Washington DC. </w:t>
      </w:r>
      <w:proofErr w:type="spellStart"/>
      <w:r>
        <w:t>EPoster</w:t>
      </w:r>
      <w:proofErr w:type="spellEnd"/>
      <w:r>
        <w:t xml:space="preserve"> #276; EP5 – Technology – Innovations in AI, VR, AR, and Imaging.</w:t>
      </w:r>
    </w:p>
    <w:p w14:paraId="2BFECD59" w14:textId="460F33AC" w:rsidR="006B4B84" w:rsidRDefault="006B4B84" w:rsidP="008555A4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>
        <w:lastRenderedPageBreak/>
        <w:t xml:space="preserve">Magdziarz SM, Figueroa AV, </w:t>
      </w:r>
      <w:r w:rsidRPr="006B4B84">
        <w:rPr>
          <w:b/>
          <w:bCs/>
        </w:rPr>
        <w:t>Goetz JE</w:t>
      </w:r>
      <w:r>
        <w:t xml:space="preserve">, Wilken JM. Repeatability of a novel in-vivo strain measurement approach in carbon fiber custom dynamic orthoses. </w:t>
      </w:r>
      <w:r w:rsidRPr="006B4B84">
        <w:rPr>
          <w:i/>
          <w:iCs/>
        </w:rPr>
        <w:t>American Academy of Orthotists and Prosthetists (AAOP) 51st Academy Annual Meeting &amp; Scientific Symposium</w:t>
      </w:r>
      <w:r>
        <w:t>. Feb 26-Mar 1, 2025, Atlanta Georgia. Podium Presentation: Lower Limb Orthoses Track.</w:t>
      </w:r>
    </w:p>
    <w:p w14:paraId="78F0A9EB" w14:textId="4BCFF202" w:rsidR="006B4B84" w:rsidRDefault="006B4B84" w:rsidP="008555A4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>
        <w:t xml:space="preserve">McCormick EM, Glass NA, Westermann RW, </w:t>
      </w:r>
      <w:proofErr w:type="spellStart"/>
      <w:r>
        <w:t>Drapeaux</w:t>
      </w:r>
      <w:proofErr w:type="spellEnd"/>
      <w:r>
        <w:t xml:space="preserve"> A, </w:t>
      </w:r>
      <w:r w:rsidRPr="006B4B84">
        <w:rPr>
          <w:b/>
          <w:bCs/>
        </w:rPr>
        <w:t>Goetz JE</w:t>
      </w:r>
      <w:r>
        <w:t xml:space="preserve">, </w:t>
      </w:r>
      <w:proofErr w:type="spellStart"/>
      <w:r>
        <w:t>Seffker</w:t>
      </w:r>
      <w:proofErr w:type="spellEnd"/>
      <w:r>
        <w:t xml:space="preserve"> C, </w:t>
      </w:r>
      <w:proofErr w:type="spellStart"/>
      <w:r>
        <w:t>Kochuyt</w:t>
      </w:r>
      <w:proofErr w:type="spellEnd"/>
      <w:r>
        <w:t xml:space="preserve"> A, Davison J, Willey MC. </w:t>
      </w:r>
      <w:r w:rsidRPr="006B4B84">
        <w:t xml:space="preserve">Early </w:t>
      </w:r>
      <w:r>
        <w:t>s</w:t>
      </w:r>
      <w:r w:rsidRPr="006B4B84">
        <w:t xml:space="preserve">pecialization in </w:t>
      </w:r>
      <w:r>
        <w:t>y</w:t>
      </w:r>
      <w:r w:rsidRPr="006B4B84">
        <w:t xml:space="preserve">outh </w:t>
      </w:r>
      <w:r>
        <w:t>s</w:t>
      </w:r>
      <w:r w:rsidRPr="006B4B84">
        <w:t xml:space="preserve">ports is </w:t>
      </w:r>
      <w:r>
        <w:t>a</w:t>
      </w:r>
      <w:r w:rsidRPr="006B4B84">
        <w:t xml:space="preserve">ssociated with </w:t>
      </w:r>
      <w:r>
        <w:t>h</w:t>
      </w:r>
      <w:r w:rsidRPr="006B4B84">
        <w:t xml:space="preserve">ip </w:t>
      </w:r>
      <w:r>
        <w:t>p</w:t>
      </w:r>
      <w:r w:rsidRPr="006B4B84">
        <w:t xml:space="preserve">ain and </w:t>
      </w:r>
      <w:r>
        <w:t>s</w:t>
      </w:r>
      <w:r w:rsidRPr="006B4B84">
        <w:t xml:space="preserve">urgical </w:t>
      </w:r>
      <w:r>
        <w:t>t</w:t>
      </w:r>
      <w:r w:rsidRPr="006B4B84">
        <w:t xml:space="preserve">reatment in </w:t>
      </w:r>
      <w:r>
        <w:t>c</w:t>
      </w:r>
      <w:r w:rsidRPr="006B4B84">
        <w:t>ollege-</w:t>
      </w:r>
      <w:r>
        <w:t>a</w:t>
      </w:r>
      <w:r w:rsidRPr="006B4B84">
        <w:t xml:space="preserve">ge </w:t>
      </w:r>
      <w:r>
        <w:t>a</w:t>
      </w:r>
      <w:r w:rsidRPr="006B4B84">
        <w:t>thletes</w:t>
      </w:r>
      <w:r>
        <w:t xml:space="preserve">. </w:t>
      </w:r>
      <w:r w:rsidRPr="006B4B84">
        <w:rPr>
          <w:i/>
          <w:iCs/>
        </w:rPr>
        <w:t>42nd MAOA Annual Meeting</w:t>
      </w:r>
      <w:r>
        <w:t>,</w:t>
      </w:r>
      <w:r w:rsidRPr="006B4B84">
        <w:t xml:space="preserve"> Apr 9</w:t>
      </w:r>
      <w:r>
        <w:t>-</w:t>
      </w:r>
      <w:r w:rsidRPr="006B4B84">
        <w:t>13, 2025, San Antonio, Texas</w:t>
      </w:r>
      <w:r>
        <w:t>. Paper #242.</w:t>
      </w:r>
    </w:p>
    <w:p w14:paraId="0F762B62" w14:textId="6DECAAB9" w:rsidR="00E242B5" w:rsidRDefault="00E242B5" w:rsidP="008555A4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 w:rsidRPr="00E242B5">
        <w:t>Figueroa</w:t>
      </w:r>
      <w:r>
        <w:t xml:space="preserve"> AV</w:t>
      </w:r>
      <w:r w:rsidRPr="00E242B5">
        <w:t xml:space="preserve">, </w:t>
      </w:r>
      <w:proofErr w:type="spellStart"/>
      <w:r w:rsidRPr="00E242B5">
        <w:t>Brouillette</w:t>
      </w:r>
      <w:proofErr w:type="spellEnd"/>
      <w:r>
        <w:t xml:space="preserve"> MJ</w:t>
      </w:r>
      <w:r w:rsidRPr="00E242B5">
        <w:t>, Tappa</w:t>
      </w:r>
      <w:r>
        <w:t xml:space="preserve"> VC</w:t>
      </w:r>
      <w:r w:rsidRPr="00E242B5">
        <w:t>, Velasquez-Marin</w:t>
      </w:r>
      <w:r>
        <w:t xml:space="preserve"> S</w:t>
      </w:r>
      <w:r w:rsidRPr="00E242B5">
        <w:t>, Elkins</w:t>
      </w:r>
      <w:r>
        <w:t xml:space="preserve"> JM</w:t>
      </w:r>
      <w:r w:rsidRPr="00E242B5">
        <w:t xml:space="preserve">, </w:t>
      </w:r>
      <w:r w:rsidRPr="00E242B5">
        <w:rPr>
          <w:b/>
          <w:bCs/>
        </w:rPr>
        <w:t>Goetz JE.</w:t>
      </w:r>
      <w:r>
        <w:t xml:space="preserve"> </w:t>
      </w:r>
      <w:r w:rsidRPr="00E242B5">
        <w:t>Differences in yield stress and stiffness of the iliofemoral ligament associated with normal and high BMI. American Society of Biomechanics 2025 Meeting, August 13-16, 2025, Pittsburgh, Pennsylvania. Abstract ID#17893</w:t>
      </w:r>
    </w:p>
    <w:p w14:paraId="1CCEE0C1" w14:textId="49F1C8F4" w:rsidR="00402B69" w:rsidRPr="003937C8" w:rsidRDefault="00402B69" w:rsidP="008555A4">
      <w:pPr>
        <w:pStyle w:val="ListParagraph"/>
        <w:numPr>
          <w:ilvl w:val="0"/>
          <w:numId w:val="7"/>
        </w:numPr>
        <w:tabs>
          <w:tab w:val="num" w:pos="540"/>
        </w:tabs>
        <w:spacing w:after="120"/>
        <w:ind w:left="540" w:hanging="540"/>
      </w:pPr>
      <w:r>
        <w:t xml:space="preserve">Sakyi MY, </w:t>
      </w:r>
      <w:proofErr w:type="spellStart"/>
      <w:r>
        <w:t>DenHartog</w:t>
      </w:r>
      <w:proofErr w:type="spellEnd"/>
      <w:r>
        <w:t xml:space="preserve"> TJ, Watson NA</w:t>
      </w:r>
      <w:r w:rsidRPr="00E242B5">
        <w:t xml:space="preserve">, </w:t>
      </w:r>
      <w:r w:rsidRPr="00E242B5">
        <w:rPr>
          <w:b/>
          <w:bCs/>
        </w:rPr>
        <w:t>Goetz JE</w:t>
      </w:r>
      <w:r>
        <w:t>,</w:t>
      </w:r>
      <w:r w:rsidRPr="00402B69">
        <w:t xml:space="preserve"> Elkins JM.</w:t>
      </w:r>
      <w:r>
        <w:t xml:space="preserve"> Biomechanical strength of static spacers used in two-stage revision knee arthroplasty</w:t>
      </w:r>
      <w:r w:rsidRPr="00E242B5">
        <w:t>. American Society of Biomechanics 2025 Meeting, August 13-16, 2025, Pittsburgh, Pennsylvania. Abstract ID#</w:t>
      </w:r>
      <w:r w:rsidR="007B2773">
        <w:rPr>
          <w:color w:val="FF0000"/>
        </w:rPr>
        <w:t>.</w:t>
      </w:r>
    </w:p>
    <w:bookmarkEnd w:id="7"/>
    <w:p w14:paraId="79269B13" w14:textId="77777777" w:rsidR="0080389A" w:rsidRPr="006042E8" w:rsidRDefault="0080389A" w:rsidP="008862C1">
      <w:pPr>
        <w:spacing w:before="280" w:after="120"/>
        <w:rPr>
          <w:b/>
        </w:rPr>
      </w:pPr>
      <w:r w:rsidRPr="006042E8">
        <w:rPr>
          <w:b/>
        </w:rPr>
        <w:t>Grant Support / Research Funding / Contracts</w:t>
      </w:r>
    </w:p>
    <w:p w14:paraId="289947A9" w14:textId="6DEB4619" w:rsidR="0022487F" w:rsidRDefault="009D7BCE" w:rsidP="0022487F">
      <w:pPr>
        <w:tabs>
          <w:tab w:val="left" w:pos="1440"/>
        </w:tabs>
      </w:pPr>
      <w:r w:rsidRPr="001E0210">
        <w:rPr>
          <w:b/>
        </w:rPr>
        <w:t>Currently Funded Grant</w:t>
      </w:r>
      <w:r w:rsidR="0022487F">
        <w:rPr>
          <w:b/>
        </w:rPr>
        <w:t>s</w:t>
      </w:r>
    </w:p>
    <w:p w14:paraId="436DAB18" w14:textId="69E85951" w:rsidR="001364BF" w:rsidRDefault="00D1120D" w:rsidP="007B7C5D">
      <w:pPr>
        <w:tabs>
          <w:tab w:val="left" w:pos="5040"/>
          <w:tab w:val="left" w:pos="7920"/>
        </w:tabs>
      </w:pPr>
      <w:bookmarkStart w:id="10" w:name="_Hlk174529649"/>
      <w:r>
        <w:t xml:space="preserve">2025 </w:t>
      </w:r>
      <w:r w:rsidR="001364BF">
        <w:t>ORS Collaborative Exchange Grant</w:t>
      </w:r>
    </w:p>
    <w:p w14:paraId="3695F48C" w14:textId="7401F6FD" w:rsidR="001364BF" w:rsidRDefault="001364BF" w:rsidP="001364BF">
      <w:pPr>
        <w:tabs>
          <w:tab w:val="left" w:pos="5040"/>
          <w:tab w:val="left" w:pos="7920"/>
        </w:tabs>
      </w:pPr>
      <w:r>
        <w:t>Total Direct Costs: $3,050</w:t>
      </w:r>
      <w:r w:rsidR="00D1120D">
        <w:t xml:space="preserve"> to travel to Washington University in St. Louis</w:t>
      </w:r>
    </w:p>
    <w:p w14:paraId="3683882B" w14:textId="091FAD4F" w:rsidR="001364BF" w:rsidRDefault="001364BF" w:rsidP="007B7C5D">
      <w:pPr>
        <w:tabs>
          <w:tab w:val="left" w:pos="5040"/>
          <w:tab w:val="left" w:pos="7920"/>
        </w:tabs>
      </w:pPr>
      <w:r>
        <w:t>Orthopedic Research Society</w:t>
      </w:r>
    </w:p>
    <w:p w14:paraId="5EA409A5" w14:textId="77777777" w:rsidR="001364BF" w:rsidRDefault="001364BF" w:rsidP="007B7C5D">
      <w:pPr>
        <w:tabs>
          <w:tab w:val="left" w:pos="5040"/>
          <w:tab w:val="left" w:pos="7920"/>
        </w:tabs>
      </w:pPr>
    </w:p>
    <w:p w14:paraId="50EFF357" w14:textId="61499348" w:rsidR="007B7C5D" w:rsidRDefault="007B7C5D" w:rsidP="007B7C5D">
      <w:pPr>
        <w:tabs>
          <w:tab w:val="left" w:pos="5040"/>
          <w:tab w:val="left" w:pos="7920"/>
        </w:tabs>
      </w:pPr>
      <w:r>
        <w:t>Predicting Dysplastic Hip Survivorship after Periacetabular Osteotomy Based on Discrete Element Analysis-derived Contact Stress Patterns</w:t>
      </w:r>
    </w:p>
    <w:p w14:paraId="33C1D253" w14:textId="101D8C0C" w:rsidR="007B7C5D" w:rsidRDefault="007B7C5D" w:rsidP="007B7C5D">
      <w:pPr>
        <w:tabs>
          <w:tab w:val="left" w:pos="5040"/>
          <w:tab w:val="left" w:pos="7920"/>
        </w:tabs>
      </w:pPr>
      <w:r>
        <w:t>Iowa Institute for Artificial Intelligence</w:t>
      </w:r>
    </w:p>
    <w:p w14:paraId="2EB9201F" w14:textId="77777777" w:rsidR="007B7C5D" w:rsidRDefault="007B7C5D" w:rsidP="007B7C5D">
      <w:pPr>
        <w:tabs>
          <w:tab w:val="left" w:pos="5040"/>
          <w:tab w:val="left" w:pos="7920"/>
        </w:tabs>
      </w:pPr>
      <w:r>
        <w:t>Period of Funding: 07/01/2024 – 06/30/2025</w:t>
      </w:r>
    </w:p>
    <w:bookmarkEnd w:id="10"/>
    <w:p w14:paraId="4F431E97" w14:textId="3797628D" w:rsidR="007B7C5D" w:rsidRDefault="007B7C5D" w:rsidP="007B7C5D">
      <w:pPr>
        <w:tabs>
          <w:tab w:val="left" w:pos="5040"/>
          <w:tab w:val="left" w:pos="7920"/>
        </w:tabs>
      </w:pPr>
      <w:r>
        <w:t>Role: Principal Investigator</w:t>
      </w:r>
    </w:p>
    <w:p w14:paraId="20439F3C" w14:textId="0F1221CD" w:rsidR="007B7C5D" w:rsidRDefault="007B7C5D" w:rsidP="007B7C5D">
      <w:pPr>
        <w:tabs>
          <w:tab w:val="left" w:pos="5040"/>
          <w:tab w:val="left" w:pos="7920"/>
        </w:tabs>
      </w:pPr>
    </w:p>
    <w:p w14:paraId="5BAEB87F" w14:textId="20572F2B" w:rsidR="007B7C5D" w:rsidRDefault="007B7C5D" w:rsidP="007B7C5D">
      <w:pPr>
        <w:tabs>
          <w:tab w:val="left" w:pos="5040"/>
          <w:tab w:val="left" w:pos="7920"/>
        </w:tabs>
      </w:pPr>
      <w:r w:rsidRPr="00223885">
        <w:t xml:space="preserve">Predicting </w:t>
      </w:r>
      <w:proofErr w:type="spellStart"/>
      <w:r w:rsidRPr="00223885">
        <w:t>FastOA</w:t>
      </w:r>
      <w:proofErr w:type="spellEnd"/>
      <w:r w:rsidRPr="00223885">
        <w:t xml:space="preserve"> in Dysplastic Hips Using Articular Contact Mechanics</w:t>
      </w:r>
      <w:r>
        <w:t xml:space="preserve"> </w:t>
      </w:r>
    </w:p>
    <w:p w14:paraId="58E8B780" w14:textId="77777777" w:rsidR="007B7C5D" w:rsidRPr="001E0210" w:rsidRDefault="007B7C5D" w:rsidP="007B7C5D">
      <w:pPr>
        <w:tabs>
          <w:tab w:val="left" w:pos="5040"/>
          <w:tab w:val="left" w:pos="7920"/>
        </w:tabs>
      </w:pPr>
      <w:r>
        <w:t>Arthritis Foundation</w:t>
      </w:r>
    </w:p>
    <w:p w14:paraId="72D4A1C2" w14:textId="77777777" w:rsidR="007B7C5D" w:rsidRDefault="007B7C5D" w:rsidP="007B7C5D">
      <w:pPr>
        <w:tabs>
          <w:tab w:val="left" w:pos="5040"/>
          <w:tab w:val="left" w:pos="7920"/>
        </w:tabs>
      </w:pPr>
      <w:bookmarkStart w:id="11" w:name="_Hlk188623573"/>
      <w:r>
        <w:t>Total Direct Costs: $138,889</w:t>
      </w:r>
    </w:p>
    <w:bookmarkEnd w:id="11"/>
    <w:p w14:paraId="624E7DC5" w14:textId="77777777" w:rsidR="007B7C5D" w:rsidRPr="001E0210" w:rsidRDefault="007B7C5D" w:rsidP="007B7C5D">
      <w:pPr>
        <w:tabs>
          <w:tab w:val="left" w:pos="5040"/>
          <w:tab w:val="left" w:pos="7920"/>
        </w:tabs>
      </w:pPr>
      <w:r w:rsidRPr="001E0210">
        <w:t xml:space="preserve">Total Project Costs: </w:t>
      </w:r>
      <w:r>
        <w:t>$150,000</w:t>
      </w:r>
    </w:p>
    <w:p w14:paraId="783BD6CA" w14:textId="0D4A3759" w:rsidR="007B7C5D" w:rsidRPr="001E0210" w:rsidRDefault="007B7C5D" w:rsidP="007B7C5D">
      <w:pPr>
        <w:tabs>
          <w:tab w:val="left" w:pos="5040"/>
          <w:tab w:val="left" w:pos="7920"/>
        </w:tabs>
      </w:pPr>
      <w:r w:rsidRPr="001E0210">
        <w:t xml:space="preserve">Period of Funding: </w:t>
      </w:r>
      <w:r>
        <w:t>09/01/2024 – 08/31/2025</w:t>
      </w:r>
    </w:p>
    <w:p w14:paraId="2AABF6A0" w14:textId="77777777" w:rsidR="007B7C5D" w:rsidRDefault="007B7C5D" w:rsidP="007B7C5D">
      <w:pPr>
        <w:tabs>
          <w:tab w:val="left" w:pos="5040"/>
          <w:tab w:val="left" w:pos="7920"/>
        </w:tabs>
      </w:pPr>
      <w:r>
        <w:t>Role: Co-Principal Investigator</w:t>
      </w:r>
    </w:p>
    <w:p w14:paraId="10302F7B" w14:textId="297D3125" w:rsidR="00EE30D4" w:rsidRPr="001E0210" w:rsidRDefault="00EE30D4" w:rsidP="009F092C">
      <w:pPr>
        <w:tabs>
          <w:tab w:val="left" w:pos="5040"/>
          <w:tab w:val="left" w:pos="7920"/>
        </w:tabs>
      </w:pPr>
    </w:p>
    <w:p w14:paraId="2A438D5C" w14:textId="38D7DD16" w:rsidR="00EE30D4" w:rsidRPr="001E0210" w:rsidRDefault="00BC08AF" w:rsidP="00EE30D4">
      <w:pPr>
        <w:pStyle w:val="BodyText"/>
        <w:widowControl w:val="0"/>
        <w:spacing w:after="0"/>
        <w:rPr>
          <w:b/>
        </w:rPr>
      </w:pPr>
      <w:r w:rsidRPr="001E0210">
        <w:rPr>
          <w:b/>
        </w:rPr>
        <w:t>Pending</w:t>
      </w:r>
      <w:r w:rsidR="00EE30D4" w:rsidRPr="001E0210">
        <w:rPr>
          <w:b/>
        </w:rPr>
        <w:t xml:space="preserve"> Grants</w:t>
      </w:r>
    </w:p>
    <w:p w14:paraId="489497DB" w14:textId="1F117AD2" w:rsidR="00A30D72" w:rsidRDefault="00A30D72" w:rsidP="00A30D72">
      <w:pPr>
        <w:tabs>
          <w:tab w:val="left" w:pos="5040"/>
          <w:tab w:val="left" w:pos="7920"/>
        </w:tabs>
      </w:pPr>
      <w:r>
        <w:t xml:space="preserve">Persistence of Altered Contact Mechanics after PAO Placing Hips at High Risk For </w:t>
      </w:r>
      <w:proofErr w:type="spellStart"/>
      <w:r>
        <w:t>FastOA</w:t>
      </w:r>
      <w:proofErr w:type="spellEnd"/>
      <w:r>
        <w:t xml:space="preserve"> </w:t>
      </w:r>
    </w:p>
    <w:p w14:paraId="07929B3B" w14:textId="77777777" w:rsidR="00A30D72" w:rsidRPr="001E0210" w:rsidRDefault="00A30D72" w:rsidP="00A30D72">
      <w:pPr>
        <w:tabs>
          <w:tab w:val="left" w:pos="5040"/>
          <w:tab w:val="left" w:pos="7920"/>
        </w:tabs>
      </w:pPr>
      <w:r>
        <w:t>Arthritis Foundation</w:t>
      </w:r>
    </w:p>
    <w:p w14:paraId="1E59E4C7" w14:textId="76A385CE" w:rsidR="00A30D72" w:rsidRDefault="00A30D72" w:rsidP="00A30D72">
      <w:pPr>
        <w:tabs>
          <w:tab w:val="left" w:pos="5040"/>
          <w:tab w:val="left" w:pos="7920"/>
        </w:tabs>
      </w:pPr>
      <w:r>
        <w:t>Total Direct Costs: $231,115</w:t>
      </w:r>
    </w:p>
    <w:p w14:paraId="79AA5E90" w14:textId="6C1BD467" w:rsidR="00A30D72" w:rsidRPr="001E0210" w:rsidRDefault="00A30D72" w:rsidP="00A30D72">
      <w:pPr>
        <w:tabs>
          <w:tab w:val="left" w:pos="5040"/>
          <w:tab w:val="left" w:pos="7920"/>
        </w:tabs>
      </w:pPr>
      <w:r w:rsidRPr="001E0210">
        <w:t xml:space="preserve">Total Project Costs: </w:t>
      </w:r>
      <w:r>
        <w:t>$249,604</w:t>
      </w:r>
    </w:p>
    <w:p w14:paraId="17FAA3F7" w14:textId="4C0FADA8" w:rsidR="00A30D72" w:rsidRPr="001E0210" w:rsidRDefault="00A30D72" w:rsidP="00A30D72">
      <w:pPr>
        <w:tabs>
          <w:tab w:val="left" w:pos="5040"/>
          <w:tab w:val="left" w:pos="7920"/>
        </w:tabs>
      </w:pPr>
      <w:r w:rsidRPr="001E0210">
        <w:t xml:space="preserve">Period of Funding: </w:t>
      </w:r>
      <w:r>
        <w:t>07/01/2025 – 06/30/2027</w:t>
      </w:r>
    </w:p>
    <w:p w14:paraId="0570F2B5" w14:textId="77777777" w:rsidR="00A30D72" w:rsidRDefault="00A30D72" w:rsidP="00A30D72">
      <w:pPr>
        <w:tabs>
          <w:tab w:val="left" w:pos="5040"/>
          <w:tab w:val="left" w:pos="7920"/>
        </w:tabs>
      </w:pPr>
      <w:r>
        <w:t>Role: Co-Principal Investigator</w:t>
      </w:r>
    </w:p>
    <w:p w14:paraId="62668370" w14:textId="77777777" w:rsidR="00A30D72" w:rsidRDefault="00A30D72" w:rsidP="00A30D72">
      <w:pPr>
        <w:tabs>
          <w:tab w:val="left" w:pos="5040"/>
          <w:tab w:val="left" w:pos="7920"/>
        </w:tabs>
      </w:pPr>
    </w:p>
    <w:p w14:paraId="155B212C" w14:textId="2886CB5C" w:rsidR="00A30D72" w:rsidRPr="001E0210" w:rsidRDefault="00A30D72" w:rsidP="00A30D72">
      <w:pPr>
        <w:tabs>
          <w:tab w:val="left" w:pos="5040"/>
          <w:tab w:val="left" w:pos="7920"/>
        </w:tabs>
      </w:pPr>
      <w:r>
        <w:t>Novel Materials for the Prevention of PTOA</w:t>
      </w:r>
    </w:p>
    <w:p w14:paraId="6414526C" w14:textId="58E0598A" w:rsidR="00A30D72" w:rsidRPr="001E0210" w:rsidRDefault="00A30D72" w:rsidP="00A30D72">
      <w:pPr>
        <w:tabs>
          <w:tab w:val="left" w:pos="5040"/>
          <w:tab w:val="left" w:pos="7920"/>
        </w:tabs>
      </w:pPr>
      <w:r w:rsidRPr="001E0210">
        <w:lastRenderedPageBreak/>
        <w:t>US DHHS, National Institutes of Health/</w:t>
      </w:r>
      <w:r>
        <w:t>R01 AR085602-01</w:t>
      </w:r>
    </w:p>
    <w:p w14:paraId="4EB2A326" w14:textId="76C49861" w:rsidR="00A30D72" w:rsidRDefault="00A30D72" w:rsidP="00A30D72">
      <w:pPr>
        <w:tabs>
          <w:tab w:val="left" w:pos="5040"/>
          <w:tab w:val="left" w:pos="7920"/>
        </w:tabs>
      </w:pPr>
      <w:r>
        <w:t>Total Direct Costs: $2,499,995</w:t>
      </w:r>
    </w:p>
    <w:p w14:paraId="3629C44B" w14:textId="5702E83A" w:rsidR="00A30D72" w:rsidRPr="001E0210" w:rsidRDefault="00A30D72" w:rsidP="00A30D72">
      <w:pPr>
        <w:tabs>
          <w:tab w:val="left" w:pos="5040"/>
          <w:tab w:val="left" w:pos="7920"/>
        </w:tabs>
      </w:pPr>
      <w:r w:rsidRPr="001E0210">
        <w:t xml:space="preserve">Total Project Costs: </w:t>
      </w:r>
      <w:r>
        <w:t>$3,887,490</w:t>
      </w:r>
    </w:p>
    <w:p w14:paraId="0BDF92FC" w14:textId="11688797" w:rsidR="00A30D72" w:rsidRPr="001E0210" w:rsidRDefault="00A30D72" w:rsidP="00A30D72">
      <w:pPr>
        <w:tabs>
          <w:tab w:val="left" w:pos="5040"/>
          <w:tab w:val="left" w:pos="7920"/>
        </w:tabs>
      </w:pPr>
      <w:r w:rsidRPr="001E0210">
        <w:t xml:space="preserve">Period of Funding: </w:t>
      </w:r>
      <w:r>
        <w:t>12</w:t>
      </w:r>
      <w:r w:rsidRPr="001E0210">
        <w:t>/01/202</w:t>
      </w:r>
      <w:r>
        <w:t>5</w:t>
      </w:r>
      <w:r w:rsidRPr="001E0210">
        <w:t>–</w:t>
      </w:r>
      <w:r>
        <w:t>11</w:t>
      </w:r>
      <w:r w:rsidRPr="001E0210">
        <w:t>/</w:t>
      </w:r>
      <w:r>
        <w:t>30</w:t>
      </w:r>
      <w:r w:rsidRPr="001E0210">
        <w:t>/20</w:t>
      </w:r>
      <w:r>
        <w:t>30</w:t>
      </w:r>
    </w:p>
    <w:p w14:paraId="1B168106" w14:textId="65086456" w:rsidR="00A30D72" w:rsidRDefault="00A30D72" w:rsidP="00A30D72">
      <w:pPr>
        <w:tabs>
          <w:tab w:val="left" w:pos="5040"/>
          <w:tab w:val="left" w:pos="7920"/>
        </w:tabs>
      </w:pPr>
      <w:r w:rsidRPr="001E0210">
        <w:t xml:space="preserve">Principal Investigator: </w:t>
      </w:r>
      <w:r>
        <w:t>Mitchell Coleman</w:t>
      </w:r>
      <w:r w:rsidRPr="001E0210">
        <w:t>, PhD</w:t>
      </w:r>
      <w:r>
        <w:t xml:space="preserve"> &amp; James Byrne, MD, PhD</w:t>
      </w:r>
    </w:p>
    <w:p w14:paraId="09DCB971" w14:textId="496094DA" w:rsidR="00A30D72" w:rsidRDefault="00A30D72" w:rsidP="00A30D72">
      <w:pPr>
        <w:tabs>
          <w:tab w:val="left" w:pos="5040"/>
          <w:tab w:val="left" w:pos="7920"/>
        </w:tabs>
      </w:pPr>
      <w:r>
        <w:t>Role: Co-Investigator (0.6 CY months)</w:t>
      </w:r>
    </w:p>
    <w:p w14:paraId="166886EE" w14:textId="77777777" w:rsidR="00A30D72" w:rsidRDefault="00A30D72" w:rsidP="001544C9">
      <w:pPr>
        <w:tabs>
          <w:tab w:val="left" w:pos="5040"/>
          <w:tab w:val="left" w:pos="7920"/>
        </w:tabs>
      </w:pPr>
    </w:p>
    <w:p w14:paraId="3F8C252C" w14:textId="27753EC7" w:rsidR="009D7BCE" w:rsidRPr="001E0210" w:rsidRDefault="009D7BCE" w:rsidP="001B56A7">
      <w:pPr>
        <w:pStyle w:val="BodyText"/>
        <w:widowControl w:val="0"/>
        <w:spacing w:after="0"/>
        <w:rPr>
          <w:b/>
        </w:rPr>
      </w:pPr>
      <w:r w:rsidRPr="001E0210">
        <w:rPr>
          <w:b/>
        </w:rPr>
        <w:t>Completed Funded Grants</w:t>
      </w:r>
    </w:p>
    <w:p w14:paraId="32363136" w14:textId="77777777" w:rsidR="00223885" w:rsidRPr="001E0210" w:rsidRDefault="00223885" w:rsidP="00223885">
      <w:pPr>
        <w:tabs>
          <w:tab w:val="left" w:pos="5040"/>
          <w:tab w:val="left" w:pos="7920"/>
        </w:tabs>
      </w:pPr>
      <w:bookmarkStart w:id="12" w:name="_Hlk95459672"/>
      <w:r w:rsidRPr="001E0210">
        <w:t>CST6-mRNA Activated Matrices for Efficient Bone Regeneration</w:t>
      </w:r>
    </w:p>
    <w:p w14:paraId="640AB65D" w14:textId="77777777" w:rsidR="00223885" w:rsidRPr="001E0210" w:rsidRDefault="00223885" w:rsidP="00223885">
      <w:pPr>
        <w:tabs>
          <w:tab w:val="left" w:pos="5040"/>
          <w:tab w:val="left" w:pos="7920"/>
        </w:tabs>
      </w:pPr>
      <w:r w:rsidRPr="001E0210">
        <w:t>US DHHS, National Institutes of Health/NIDCR R21 DE031042-01</w:t>
      </w:r>
    </w:p>
    <w:p w14:paraId="0A02EE26" w14:textId="77777777" w:rsidR="00223885" w:rsidRPr="001E0210" w:rsidRDefault="00223885" w:rsidP="00223885">
      <w:pPr>
        <w:tabs>
          <w:tab w:val="left" w:pos="5040"/>
          <w:tab w:val="left" w:pos="7920"/>
        </w:tabs>
      </w:pPr>
      <w:r w:rsidRPr="001E0210">
        <w:t>Total Project Costs: $</w:t>
      </w:r>
      <w:r>
        <w:t>424,875</w:t>
      </w:r>
    </w:p>
    <w:p w14:paraId="2D76CB8C" w14:textId="77777777" w:rsidR="00223885" w:rsidRPr="001E0210" w:rsidRDefault="00223885" w:rsidP="00223885">
      <w:pPr>
        <w:tabs>
          <w:tab w:val="left" w:pos="5040"/>
          <w:tab w:val="left" w:pos="7920"/>
        </w:tabs>
      </w:pPr>
      <w:r w:rsidRPr="001E0210">
        <w:t>Period of Funding: 0</w:t>
      </w:r>
      <w:r>
        <w:t>3</w:t>
      </w:r>
      <w:r w:rsidRPr="001E0210">
        <w:t>/01/2022–0</w:t>
      </w:r>
      <w:r>
        <w:t>2</w:t>
      </w:r>
      <w:r w:rsidRPr="001E0210">
        <w:t>/</w:t>
      </w:r>
      <w:r>
        <w:t>29</w:t>
      </w:r>
      <w:r w:rsidRPr="001E0210">
        <w:t>/2024</w:t>
      </w:r>
    </w:p>
    <w:p w14:paraId="416B85FD" w14:textId="77777777" w:rsidR="00223885" w:rsidRDefault="00223885" w:rsidP="00223885">
      <w:pPr>
        <w:tabs>
          <w:tab w:val="left" w:pos="5040"/>
          <w:tab w:val="left" w:pos="7920"/>
        </w:tabs>
      </w:pPr>
      <w:r w:rsidRPr="001E0210">
        <w:t xml:space="preserve">Principal Investigator: </w:t>
      </w:r>
      <w:proofErr w:type="spellStart"/>
      <w:r w:rsidRPr="001E0210">
        <w:t>Aliasger</w:t>
      </w:r>
      <w:proofErr w:type="spellEnd"/>
      <w:r w:rsidRPr="001E0210">
        <w:t xml:space="preserve"> Salem, PhD</w:t>
      </w:r>
    </w:p>
    <w:p w14:paraId="5500035D" w14:textId="77777777" w:rsidR="00223885" w:rsidRPr="001E0210" w:rsidRDefault="00223885" w:rsidP="00223885">
      <w:pPr>
        <w:tabs>
          <w:tab w:val="left" w:pos="5040"/>
          <w:tab w:val="left" w:pos="7920"/>
        </w:tabs>
      </w:pPr>
      <w:r>
        <w:t>Role: Co-Investigator (0.6 CY months)</w:t>
      </w:r>
    </w:p>
    <w:p w14:paraId="7C8DF96C" w14:textId="77777777" w:rsidR="00223885" w:rsidRPr="001E0210" w:rsidRDefault="00223885" w:rsidP="00223885">
      <w:pPr>
        <w:tabs>
          <w:tab w:val="left" w:pos="5040"/>
          <w:tab w:val="left" w:pos="7920"/>
        </w:tabs>
      </w:pPr>
    </w:p>
    <w:p w14:paraId="6DA6A0FD" w14:textId="77777777" w:rsidR="00223885" w:rsidRPr="001E0210" w:rsidRDefault="00223885" w:rsidP="00223885">
      <w:pPr>
        <w:tabs>
          <w:tab w:val="left" w:pos="5040"/>
          <w:tab w:val="left" w:pos="7920"/>
        </w:tabs>
      </w:pPr>
      <w:r w:rsidRPr="001E0210">
        <w:t>REU Site: Computational Bioengineering</w:t>
      </w:r>
    </w:p>
    <w:p w14:paraId="2C7AF463" w14:textId="77777777" w:rsidR="00223885" w:rsidRPr="001E0210" w:rsidRDefault="00223885" w:rsidP="00223885">
      <w:pPr>
        <w:tabs>
          <w:tab w:val="left" w:pos="5040"/>
          <w:tab w:val="left" w:pos="7920"/>
        </w:tabs>
      </w:pPr>
      <w:r w:rsidRPr="001E0210">
        <w:t>National Science Foundation</w:t>
      </w:r>
    </w:p>
    <w:p w14:paraId="03FE31CA" w14:textId="77777777" w:rsidR="00223885" w:rsidRPr="001E0210" w:rsidRDefault="00223885" w:rsidP="00223885">
      <w:pPr>
        <w:tabs>
          <w:tab w:val="left" w:pos="5040"/>
          <w:tab w:val="left" w:pos="7920"/>
        </w:tabs>
      </w:pPr>
      <w:r w:rsidRPr="001E0210">
        <w:t>Total Project Costs: $388,427</w:t>
      </w:r>
    </w:p>
    <w:p w14:paraId="49C8D239" w14:textId="77777777" w:rsidR="00223885" w:rsidRPr="001E0210" w:rsidRDefault="00223885" w:rsidP="00223885">
      <w:pPr>
        <w:tabs>
          <w:tab w:val="left" w:pos="5040"/>
          <w:tab w:val="left" w:pos="7920"/>
        </w:tabs>
      </w:pPr>
      <w:r w:rsidRPr="001E0210">
        <w:t>Period of Funding: 05/01/2021–04/30/2024</w:t>
      </w:r>
    </w:p>
    <w:p w14:paraId="3835A541" w14:textId="77777777" w:rsidR="00223885" w:rsidRPr="001E0210" w:rsidRDefault="00223885" w:rsidP="00223885">
      <w:pPr>
        <w:tabs>
          <w:tab w:val="left" w:pos="5040"/>
          <w:tab w:val="left" w:pos="7920"/>
        </w:tabs>
      </w:pPr>
      <w:r w:rsidRPr="001E0210">
        <w:t xml:space="preserve">Principal Investigators: Edward Sander, PhD and Guadalupe </w:t>
      </w:r>
      <w:proofErr w:type="spellStart"/>
      <w:r w:rsidRPr="001E0210">
        <w:t>Canahuate</w:t>
      </w:r>
      <w:proofErr w:type="spellEnd"/>
      <w:r w:rsidRPr="001E0210">
        <w:t>, PhD</w:t>
      </w:r>
    </w:p>
    <w:p w14:paraId="7D119290" w14:textId="77777777" w:rsidR="00223885" w:rsidRDefault="00223885" w:rsidP="00223885">
      <w:pPr>
        <w:tabs>
          <w:tab w:val="left" w:pos="5040"/>
          <w:tab w:val="left" w:pos="7920"/>
        </w:tabs>
      </w:pPr>
      <w:r w:rsidRPr="001E0210">
        <w:t>Role: Faculty REU Mentor</w:t>
      </w:r>
    </w:p>
    <w:p w14:paraId="34042B44" w14:textId="77777777" w:rsidR="00223885" w:rsidRPr="001E0210" w:rsidRDefault="00223885" w:rsidP="00223885">
      <w:pPr>
        <w:tabs>
          <w:tab w:val="left" w:pos="5040"/>
          <w:tab w:val="left" w:pos="7920"/>
        </w:tabs>
      </w:pPr>
    </w:p>
    <w:p w14:paraId="6E89BCD8" w14:textId="77777777" w:rsidR="0014362D" w:rsidRPr="001E0210" w:rsidRDefault="0014362D" w:rsidP="0014362D">
      <w:pPr>
        <w:tabs>
          <w:tab w:val="left" w:pos="5040"/>
          <w:tab w:val="left" w:pos="7920"/>
        </w:tabs>
      </w:pPr>
      <w:r w:rsidRPr="001E0210">
        <w:t>Translating Metabolic Responses to Mechanical Insult into Early Interventions to Prevent PTOA</w:t>
      </w:r>
    </w:p>
    <w:p w14:paraId="351E95B1" w14:textId="77777777" w:rsidR="0014362D" w:rsidRPr="001E0210" w:rsidRDefault="0014362D" w:rsidP="0014362D">
      <w:pPr>
        <w:tabs>
          <w:tab w:val="left" w:pos="5040"/>
          <w:tab w:val="left" w:pos="7920"/>
        </w:tabs>
      </w:pPr>
      <w:r w:rsidRPr="001E0210">
        <w:t>Department of Defense, Congressionally Directed Medical Research Program (CDMRP), Peer Reviewed Medical Research Program, Focused Program Award: W81XWH-18-1-0658</w:t>
      </w:r>
    </w:p>
    <w:p w14:paraId="71617E71" w14:textId="77777777" w:rsidR="0014362D" w:rsidRPr="001E0210" w:rsidRDefault="0014362D" w:rsidP="0014362D">
      <w:pPr>
        <w:tabs>
          <w:tab w:val="left" w:pos="5040"/>
          <w:tab w:val="left" w:pos="7920"/>
        </w:tabs>
      </w:pPr>
      <w:r w:rsidRPr="001E0210">
        <w:t>Total Project Costs: $9,999,762</w:t>
      </w:r>
    </w:p>
    <w:p w14:paraId="443C9868" w14:textId="77777777" w:rsidR="0014362D" w:rsidRPr="001E0210" w:rsidRDefault="0014362D" w:rsidP="0014362D">
      <w:pPr>
        <w:tabs>
          <w:tab w:val="left" w:pos="5040"/>
          <w:tab w:val="left" w:pos="7920"/>
        </w:tabs>
      </w:pPr>
      <w:r w:rsidRPr="001E0210">
        <w:t>Total Direct Costs: $7,195,918</w:t>
      </w:r>
    </w:p>
    <w:p w14:paraId="63AFA239" w14:textId="77777777" w:rsidR="0014362D" w:rsidRPr="001E0210" w:rsidRDefault="0014362D" w:rsidP="0014362D">
      <w:pPr>
        <w:tabs>
          <w:tab w:val="left" w:pos="5040"/>
          <w:tab w:val="left" w:pos="7920"/>
        </w:tabs>
      </w:pPr>
      <w:r w:rsidRPr="001E0210">
        <w:t>Period of Funding: 09/01/2018–08/31/202</w:t>
      </w:r>
      <w:r>
        <w:t>3</w:t>
      </w:r>
    </w:p>
    <w:p w14:paraId="63EF59BE" w14:textId="77777777" w:rsidR="0014362D" w:rsidRPr="001E0210" w:rsidRDefault="0014362D" w:rsidP="0014362D">
      <w:pPr>
        <w:tabs>
          <w:tab w:val="left" w:pos="5040"/>
          <w:tab w:val="left" w:pos="7920"/>
        </w:tabs>
      </w:pPr>
      <w:r w:rsidRPr="001E0210">
        <w:t>Principal Investigator: Joseph A. Buckwalter, MD</w:t>
      </w:r>
    </w:p>
    <w:p w14:paraId="7052C395" w14:textId="77777777" w:rsidR="0014362D" w:rsidRPr="001E0210" w:rsidRDefault="0014362D" w:rsidP="0014362D">
      <w:pPr>
        <w:tabs>
          <w:tab w:val="left" w:pos="5040"/>
          <w:tab w:val="left" w:pos="7920"/>
        </w:tabs>
      </w:pPr>
    </w:p>
    <w:p w14:paraId="32262B1C" w14:textId="77777777" w:rsidR="0014362D" w:rsidRPr="001E0210" w:rsidRDefault="0014362D" w:rsidP="0014362D">
      <w:pPr>
        <w:tabs>
          <w:tab w:val="left" w:pos="5040"/>
          <w:tab w:val="left" w:pos="7920"/>
        </w:tabs>
      </w:pPr>
      <w:r w:rsidRPr="001E0210">
        <w:t xml:space="preserve">Arthroscopic Correction of </w:t>
      </w:r>
      <w:proofErr w:type="spellStart"/>
      <w:r w:rsidRPr="001E0210">
        <w:t>Femoroacetabular</w:t>
      </w:r>
      <w:proofErr w:type="spellEnd"/>
      <w:r w:rsidRPr="001E0210">
        <w:t xml:space="preserve"> Impingement - A Joint Contact Stress Analysis</w:t>
      </w:r>
    </w:p>
    <w:p w14:paraId="7D508DEF" w14:textId="77777777" w:rsidR="0014362D" w:rsidRPr="001E0210" w:rsidRDefault="0014362D" w:rsidP="0014362D">
      <w:pPr>
        <w:tabs>
          <w:tab w:val="left" w:pos="5040"/>
          <w:tab w:val="left" w:pos="7920"/>
        </w:tabs>
      </w:pPr>
      <w:r w:rsidRPr="001E0210">
        <w:t>Smith &amp; Nephew, Inc.</w:t>
      </w:r>
    </w:p>
    <w:p w14:paraId="166215F1" w14:textId="77777777" w:rsidR="0014362D" w:rsidRPr="001E0210" w:rsidRDefault="0014362D" w:rsidP="0014362D">
      <w:pPr>
        <w:tabs>
          <w:tab w:val="left" w:pos="5040"/>
          <w:tab w:val="left" w:pos="7920"/>
        </w:tabs>
      </w:pPr>
      <w:r w:rsidRPr="001E0210">
        <w:t>Total Project Costs: $50,999</w:t>
      </w:r>
    </w:p>
    <w:p w14:paraId="4BF08BCD" w14:textId="77777777" w:rsidR="0014362D" w:rsidRPr="001E0210" w:rsidRDefault="0014362D" w:rsidP="0014362D">
      <w:pPr>
        <w:tabs>
          <w:tab w:val="left" w:pos="5040"/>
          <w:tab w:val="left" w:pos="7920"/>
        </w:tabs>
      </w:pPr>
      <w:r w:rsidRPr="001E0210">
        <w:t>Total Direct Costs: $33,442</w:t>
      </w:r>
    </w:p>
    <w:p w14:paraId="66301BBA" w14:textId="77777777" w:rsidR="0014362D" w:rsidRPr="001E0210" w:rsidRDefault="0014362D" w:rsidP="0014362D">
      <w:r w:rsidRPr="001E0210">
        <w:t>Period of Funding: 02/26/2019–05/31/202</w:t>
      </w:r>
      <w:r>
        <w:t>3</w:t>
      </w:r>
    </w:p>
    <w:p w14:paraId="5EA489C2" w14:textId="77777777" w:rsidR="0014362D" w:rsidRPr="001E0210" w:rsidRDefault="0014362D" w:rsidP="0014362D">
      <w:pPr>
        <w:tabs>
          <w:tab w:val="left" w:pos="5040"/>
          <w:tab w:val="left" w:pos="7920"/>
        </w:tabs>
      </w:pPr>
      <w:r w:rsidRPr="001E0210">
        <w:t>Principal Investigator: Robert W. Westermann, MD</w:t>
      </w:r>
    </w:p>
    <w:p w14:paraId="6945B37C" w14:textId="77777777" w:rsidR="0014362D" w:rsidRPr="001E0210" w:rsidRDefault="0014362D" w:rsidP="0014362D">
      <w:pPr>
        <w:tabs>
          <w:tab w:val="left" w:pos="5040"/>
          <w:tab w:val="left" w:pos="7920"/>
        </w:tabs>
      </w:pPr>
      <w:r w:rsidRPr="001E0210">
        <w:t>Role: Co-investigator</w:t>
      </w:r>
    </w:p>
    <w:p w14:paraId="4FDE914D" w14:textId="77777777" w:rsidR="0014362D" w:rsidRDefault="0014362D" w:rsidP="00E85968"/>
    <w:p w14:paraId="59A20D6E" w14:textId="32039E59" w:rsidR="00E85968" w:rsidRPr="001E0210" w:rsidRDefault="00E85968" w:rsidP="00E85968">
      <w:r w:rsidRPr="001E0210">
        <w:t xml:space="preserve">Joint Contact Stress as a Tool for Clinical Decision Making in Periacetabular Osteotomy </w:t>
      </w:r>
      <w:proofErr w:type="spellStart"/>
      <w:r w:rsidRPr="001E0210">
        <w:t>Orthopaedic</w:t>
      </w:r>
      <w:proofErr w:type="spellEnd"/>
      <w:r w:rsidRPr="001E0210">
        <w:t xml:space="preserve"> Research &amp; Education Foundation</w:t>
      </w:r>
    </w:p>
    <w:p w14:paraId="38EA1685" w14:textId="77777777" w:rsidR="00E85968" w:rsidRPr="001E0210" w:rsidRDefault="00E85968" w:rsidP="00E85968">
      <w:r w:rsidRPr="001E0210">
        <w:t>Total Direct Costs: $209,804</w:t>
      </w:r>
    </w:p>
    <w:p w14:paraId="076EB2D4" w14:textId="77777777" w:rsidR="00E85968" w:rsidRPr="001E0210" w:rsidRDefault="00E85968" w:rsidP="00E85968">
      <w:r w:rsidRPr="001E0210">
        <w:t>Total Project Costs: $209,804</w:t>
      </w:r>
    </w:p>
    <w:p w14:paraId="3CCF1F92" w14:textId="782521E6" w:rsidR="00E85968" w:rsidRPr="001E0210" w:rsidRDefault="00E85968" w:rsidP="00E85968">
      <w:r w:rsidRPr="001E0210">
        <w:t>Period of Funding: 07/01/2017–06/30/202</w:t>
      </w:r>
      <w:r w:rsidR="00230D25">
        <w:t>2</w:t>
      </w:r>
    </w:p>
    <w:p w14:paraId="70FAF27C" w14:textId="66358611" w:rsidR="00E85968" w:rsidRPr="001E0210" w:rsidRDefault="00E85968" w:rsidP="00E85968">
      <w:pPr>
        <w:tabs>
          <w:tab w:val="left" w:pos="5040"/>
          <w:tab w:val="left" w:pos="7920"/>
        </w:tabs>
      </w:pPr>
      <w:r w:rsidRPr="001E0210">
        <w:t>Principal Investigators: Michael C. Willey, MD and Jessica E. Goetz, PhD</w:t>
      </w:r>
      <w:bookmarkEnd w:id="12"/>
    </w:p>
    <w:p w14:paraId="5A476A25" w14:textId="77777777" w:rsidR="0095357B" w:rsidRPr="001E0210" w:rsidRDefault="0095357B" w:rsidP="0095357B">
      <w:pPr>
        <w:tabs>
          <w:tab w:val="left" w:pos="5040"/>
          <w:tab w:val="left" w:pos="7920"/>
        </w:tabs>
      </w:pPr>
    </w:p>
    <w:p w14:paraId="00BFEF4D" w14:textId="77777777" w:rsidR="0095357B" w:rsidRPr="001E0210" w:rsidRDefault="0095357B" w:rsidP="0095357B">
      <w:pPr>
        <w:tabs>
          <w:tab w:val="left" w:pos="5040"/>
          <w:tab w:val="left" w:pos="7920"/>
        </w:tabs>
      </w:pPr>
      <w:r w:rsidRPr="001E0210">
        <w:t>Characterizing PTOA Development in a New Rabbit Model of Closed Intra-Articular Fracture</w:t>
      </w:r>
    </w:p>
    <w:p w14:paraId="5E4C18FD" w14:textId="77777777" w:rsidR="0095357B" w:rsidRPr="001E0210" w:rsidRDefault="0095357B" w:rsidP="0095357B">
      <w:pPr>
        <w:tabs>
          <w:tab w:val="left" w:pos="5040"/>
          <w:tab w:val="left" w:pos="7920"/>
        </w:tabs>
      </w:pPr>
      <w:r w:rsidRPr="001E0210">
        <w:lastRenderedPageBreak/>
        <w:t>University of Iowa Department of Orthopedics &amp; Rehabilitation Internal Seed Grant</w:t>
      </w:r>
    </w:p>
    <w:p w14:paraId="28678EB5" w14:textId="77777777" w:rsidR="0095357B" w:rsidRPr="001E0210" w:rsidRDefault="0095357B" w:rsidP="0095357B">
      <w:pPr>
        <w:tabs>
          <w:tab w:val="left" w:pos="5040"/>
          <w:tab w:val="left" w:pos="7920"/>
        </w:tabs>
      </w:pPr>
      <w:r w:rsidRPr="001E0210">
        <w:t>Total Project Costs: $29,872</w:t>
      </w:r>
    </w:p>
    <w:p w14:paraId="27DA912B" w14:textId="77777777" w:rsidR="0095357B" w:rsidRPr="001E0210" w:rsidRDefault="0095357B" w:rsidP="0095357B">
      <w:pPr>
        <w:tabs>
          <w:tab w:val="left" w:pos="5040"/>
          <w:tab w:val="left" w:pos="7920"/>
        </w:tabs>
      </w:pPr>
      <w:r w:rsidRPr="001E0210">
        <w:t>Total Direct Costs: $29,872</w:t>
      </w:r>
    </w:p>
    <w:p w14:paraId="06FFE92E" w14:textId="77777777" w:rsidR="0095357B" w:rsidRPr="001E0210" w:rsidRDefault="0095357B" w:rsidP="0095357B">
      <w:pPr>
        <w:tabs>
          <w:tab w:val="left" w:pos="5040"/>
          <w:tab w:val="left" w:pos="7920"/>
        </w:tabs>
      </w:pPr>
      <w:r w:rsidRPr="001E0210">
        <w:t>Period of Funding: 03/01/2019–08/31/2020</w:t>
      </w:r>
    </w:p>
    <w:p w14:paraId="22A132EC" w14:textId="1AED3AB1" w:rsidR="0095357B" w:rsidRPr="001E0210" w:rsidRDefault="0095357B" w:rsidP="0095357B">
      <w:r w:rsidRPr="001E0210">
        <w:t>Role: Principal Investigator</w:t>
      </w:r>
    </w:p>
    <w:p w14:paraId="1D2B5DD4" w14:textId="77777777" w:rsidR="0095357B" w:rsidRPr="001E0210" w:rsidRDefault="0095357B" w:rsidP="0095357B">
      <w:pPr>
        <w:tabs>
          <w:tab w:val="left" w:pos="5040"/>
          <w:tab w:val="left" w:pos="7920"/>
        </w:tabs>
      </w:pPr>
    </w:p>
    <w:p w14:paraId="3D7E8B6D" w14:textId="77777777" w:rsidR="004F0BFA" w:rsidRPr="001E0210" w:rsidRDefault="004F0BFA" w:rsidP="004F0BFA">
      <w:pPr>
        <w:tabs>
          <w:tab w:val="left" w:pos="5040"/>
          <w:tab w:val="left" w:pos="7920"/>
        </w:tabs>
      </w:pPr>
      <w:r w:rsidRPr="001E0210">
        <w:t>Nerve Compression &amp; Recovery in a Diabetic Rat Model</w:t>
      </w:r>
    </w:p>
    <w:p w14:paraId="3AB7B76E" w14:textId="77777777" w:rsidR="004F0BFA" w:rsidRPr="001E0210" w:rsidRDefault="004F0BFA" w:rsidP="004F0BFA">
      <w:pPr>
        <w:tabs>
          <w:tab w:val="left" w:pos="5040"/>
          <w:tab w:val="left" w:pos="7920"/>
        </w:tabs>
      </w:pPr>
      <w:r w:rsidRPr="001E0210">
        <w:t>University of Iowa Department of Orthopedics &amp; Rehabilitation Internal Seed Grant</w:t>
      </w:r>
    </w:p>
    <w:p w14:paraId="3504C0D7" w14:textId="77777777" w:rsidR="004F0BFA" w:rsidRPr="001E0210" w:rsidRDefault="004F0BFA" w:rsidP="004F0BFA">
      <w:pPr>
        <w:tabs>
          <w:tab w:val="left" w:pos="5040"/>
          <w:tab w:val="left" w:pos="7920"/>
        </w:tabs>
      </w:pPr>
      <w:r w:rsidRPr="001E0210">
        <w:t>Total Project Costs: $29,947</w:t>
      </w:r>
    </w:p>
    <w:p w14:paraId="1266D5B2" w14:textId="77777777" w:rsidR="004F0BFA" w:rsidRPr="001E0210" w:rsidRDefault="004F0BFA" w:rsidP="004F0BFA">
      <w:pPr>
        <w:tabs>
          <w:tab w:val="left" w:pos="5040"/>
          <w:tab w:val="left" w:pos="7920"/>
        </w:tabs>
      </w:pPr>
      <w:r w:rsidRPr="001E0210">
        <w:t>Total Direct Costs: $29,947</w:t>
      </w:r>
    </w:p>
    <w:p w14:paraId="0E20BC1F" w14:textId="77777777" w:rsidR="004F0BFA" w:rsidRPr="001E0210" w:rsidRDefault="004F0BFA" w:rsidP="004F0BFA">
      <w:pPr>
        <w:tabs>
          <w:tab w:val="left" w:pos="5040"/>
          <w:tab w:val="left" w:pos="7920"/>
        </w:tabs>
      </w:pPr>
      <w:r w:rsidRPr="001E0210">
        <w:t>Period of Funding: 03/01/2019–08/31/2020</w:t>
      </w:r>
    </w:p>
    <w:p w14:paraId="18DDBC6B" w14:textId="77777777" w:rsidR="004F0BFA" w:rsidRPr="001E0210" w:rsidRDefault="004F0BFA" w:rsidP="004F0BFA">
      <w:pPr>
        <w:tabs>
          <w:tab w:val="left" w:pos="5040"/>
          <w:tab w:val="left" w:pos="7920"/>
        </w:tabs>
      </w:pPr>
      <w:r w:rsidRPr="001E0210">
        <w:t>Principal Investigator: Joseph Buckwalter V, MD, PhD</w:t>
      </w:r>
    </w:p>
    <w:p w14:paraId="376823B8" w14:textId="77777777" w:rsidR="004F0BFA" w:rsidRDefault="004F0BFA" w:rsidP="004F0BFA"/>
    <w:p w14:paraId="76B60B30" w14:textId="0D920F78" w:rsidR="004F0BFA" w:rsidRPr="001E0210" w:rsidRDefault="004F0BFA" w:rsidP="004F0BFA">
      <w:r w:rsidRPr="001E0210">
        <w:t>Joint Distraction Treatments of Intra-Articular Fracture-Induced Posttraumatic Osteoarthritis in a Large Animal Model</w:t>
      </w:r>
    </w:p>
    <w:p w14:paraId="40D826C0" w14:textId="77777777" w:rsidR="004F0BFA" w:rsidRPr="001E0210" w:rsidRDefault="004F0BFA" w:rsidP="004F0BFA">
      <w:pPr>
        <w:ind w:right="-180"/>
      </w:pPr>
      <w:r w:rsidRPr="001E0210">
        <w:t xml:space="preserve">US Department of Defense, Congressionally Directed Medical Research Program (CDMRP), Peer Reviewed </w:t>
      </w:r>
      <w:proofErr w:type="spellStart"/>
      <w:r w:rsidRPr="001E0210">
        <w:t>Orthopaedic</w:t>
      </w:r>
      <w:proofErr w:type="spellEnd"/>
      <w:r w:rsidRPr="001E0210">
        <w:t xml:space="preserve"> Research Program (PRORP) Expansion Award: W81XWH-15-1-0642</w:t>
      </w:r>
    </w:p>
    <w:p w14:paraId="3F536665" w14:textId="77777777" w:rsidR="004F0BFA" w:rsidRPr="001E0210" w:rsidRDefault="004F0BFA" w:rsidP="004F0BFA">
      <w:pPr>
        <w:autoSpaceDE w:val="0"/>
        <w:autoSpaceDN w:val="0"/>
        <w:adjustRightInd w:val="0"/>
      </w:pPr>
      <w:r w:rsidRPr="001E0210">
        <w:t>Total Direct Costs: $1,058,085</w:t>
      </w:r>
    </w:p>
    <w:p w14:paraId="7D8C17F0" w14:textId="77777777" w:rsidR="004F0BFA" w:rsidRPr="001E0210" w:rsidRDefault="004F0BFA" w:rsidP="004F0BFA">
      <w:pPr>
        <w:autoSpaceDE w:val="0"/>
        <w:autoSpaceDN w:val="0"/>
        <w:adjustRightInd w:val="0"/>
      </w:pPr>
      <w:r w:rsidRPr="001E0210">
        <w:t>Total Project Costs: $1,590,922</w:t>
      </w:r>
    </w:p>
    <w:p w14:paraId="027F5DEF" w14:textId="77777777" w:rsidR="004F0BFA" w:rsidRPr="001E0210" w:rsidRDefault="004F0BFA" w:rsidP="004F0BFA">
      <w:r w:rsidRPr="001E0210">
        <w:t>Period of Funding: 09/30/2015–09/29/2020</w:t>
      </w:r>
    </w:p>
    <w:p w14:paraId="6B434428" w14:textId="77777777" w:rsidR="004F0BFA" w:rsidRPr="001E0210" w:rsidRDefault="004F0BFA" w:rsidP="004F0BFA">
      <w:r w:rsidRPr="001E0210">
        <w:t>Principal Investigator: Jessica E. Goetz, PhD</w:t>
      </w:r>
    </w:p>
    <w:p w14:paraId="0FAB57C1" w14:textId="212EABAA" w:rsidR="0095357B" w:rsidRPr="001E0210" w:rsidRDefault="0095357B" w:rsidP="0095357B">
      <w:pPr>
        <w:tabs>
          <w:tab w:val="left" w:pos="5040"/>
          <w:tab w:val="left" w:pos="7920"/>
        </w:tabs>
      </w:pPr>
      <w:r w:rsidRPr="001E0210">
        <w:t>Role: Principal Investigator</w:t>
      </w:r>
    </w:p>
    <w:p w14:paraId="3B522F33" w14:textId="77777777" w:rsidR="0095357B" w:rsidRPr="001E0210" w:rsidRDefault="0095357B" w:rsidP="0095357B"/>
    <w:p w14:paraId="5AE9982F" w14:textId="77777777" w:rsidR="00EA39AF" w:rsidRPr="001E0210" w:rsidRDefault="00EA39AF" w:rsidP="00EA39AF">
      <w:r w:rsidRPr="001E0210">
        <w:t>Engineering Endogenous Cartilage Repair</w:t>
      </w:r>
    </w:p>
    <w:p w14:paraId="4E80290D" w14:textId="77777777" w:rsidR="00EA39AF" w:rsidRPr="001E0210" w:rsidRDefault="00EA39AF" w:rsidP="00EA39AF">
      <w:r w:rsidRPr="001E0210">
        <w:t>Arthritis Foundation</w:t>
      </w:r>
    </w:p>
    <w:p w14:paraId="25B3B9BB" w14:textId="77777777" w:rsidR="00EA39AF" w:rsidRPr="001E0210" w:rsidRDefault="00EA39AF" w:rsidP="00EA39AF">
      <w:r w:rsidRPr="001E0210">
        <w:t>Total Direct Costs: $892,057</w:t>
      </w:r>
    </w:p>
    <w:p w14:paraId="7AE904E2" w14:textId="77777777" w:rsidR="00EA39AF" w:rsidRPr="001E0210" w:rsidRDefault="00EA39AF" w:rsidP="00EA39AF">
      <w:r w:rsidRPr="001E0210">
        <w:t>Total Project Costs: $961,381</w:t>
      </w:r>
    </w:p>
    <w:p w14:paraId="586D5D04" w14:textId="77777777" w:rsidR="00EA39AF" w:rsidRPr="001E0210" w:rsidRDefault="00EA39AF" w:rsidP="00EA39AF">
      <w:r w:rsidRPr="001E0210">
        <w:t>Period of Funding: 01/01/2016–01/01/2019</w:t>
      </w:r>
    </w:p>
    <w:p w14:paraId="769659A9" w14:textId="4EE95670" w:rsidR="00EA39AF" w:rsidRPr="001E0210" w:rsidRDefault="00EA39AF" w:rsidP="00EA39AF">
      <w:r w:rsidRPr="001E0210">
        <w:t>Principal Investigator: James A. Martin, PhD</w:t>
      </w:r>
    </w:p>
    <w:p w14:paraId="00FAA83A" w14:textId="77777777" w:rsidR="00EA39AF" w:rsidRPr="001E0210" w:rsidRDefault="00EA39AF" w:rsidP="00EA39AF">
      <w:r w:rsidRPr="001E0210">
        <w:t>Role: Investigator</w:t>
      </w:r>
    </w:p>
    <w:p w14:paraId="2B14680D" w14:textId="77777777" w:rsidR="00EA39AF" w:rsidRPr="001E0210" w:rsidRDefault="00EA39AF" w:rsidP="00857EF9">
      <w:pPr>
        <w:autoSpaceDE w:val="0"/>
        <w:autoSpaceDN w:val="0"/>
        <w:adjustRightInd w:val="0"/>
      </w:pPr>
    </w:p>
    <w:p w14:paraId="48E8904B" w14:textId="77777777" w:rsidR="00EA39AF" w:rsidRPr="001E0210" w:rsidRDefault="00EA39AF" w:rsidP="00EA39AF">
      <w:pPr>
        <w:autoSpaceDE w:val="0"/>
        <w:autoSpaceDN w:val="0"/>
        <w:adjustRightInd w:val="0"/>
      </w:pPr>
      <w:r w:rsidRPr="001E0210">
        <w:t>Innovations to Assess and Forestall Post-Traumatic Osteoarthritis</w:t>
      </w:r>
    </w:p>
    <w:p w14:paraId="1CF45CDC" w14:textId="77777777" w:rsidR="00EA39AF" w:rsidRPr="001E0210" w:rsidRDefault="00EA39AF" w:rsidP="00EA39AF">
      <w:pPr>
        <w:autoSpaceDE w:val="0"/>
        <w:autoSpaceDN w:val="0"/>
        <w:adjustRightInd w:val="0"/>
      </w:pPr>
      <w:r w:rsidRPr="001E0210">
        <w:t>US DHHS, National Institutes of Health/NIAMS 4 P50 AR055533-10</w:t>
      </w:r>
    </w:p>
    <w:p w14:paraId="659B2A5A" w14:textId="77777777" w:rsidR="00EA39AF" w:rsidRPr="001E0210" w:rsidRDefault="00EA39AF" w:rsidP="00EA39AF">
      <w:pPr>
        <w:autoSpaceDE w:val="0"/>
        <w:autoSpaceDN w:val="0"/>
        <w:adjustRightInd w:val="0"/>
      </w:pPr>
      <w:r w:rsidRPr="001E0210">
        <w:t>Total Direct Costs: $0 (NCE)</w:t>
      </w:r>
    </w:p>
    <w:p w14:paraId="0CB4B503" w14:textId="77777777" w:rsidR="00EA39AF" w:rsidRPr="001E0210" w:rsidRDefault="00EA39AF" w:rsidP="00EA39AF">
      <w:pPr>
        <w:autoSpaceDE w:val="0"/>
        <w:autoSpaceDN w:val="0"/>
        <w:adjustRightInd w:val="0"/>
      </w:pPr>
      <w:r w:rsidRPr="001E0210">
        <w:t>Total Project Costs: $7,038,002</w:t>
      </w:r>
    </w:p>
    <w:p w14:paraId="0B90E04D" w14:textId="77777777" w:rsidR="00EA39AF" w:rsidRPr="001E0210" w:rsidRDefault="00EA39AF" w:rsidP="00EA39AF">
      <w:pPr>
        <w:autoSpaceDE w:val="0"/>
        <w:autoSpaceDN w:val="0"/>
        <w:adjustRightInd w:val="0"/>
      </w:pPr>
      <w:r w:rsidRPr="001E0210">
        <w:t>Period of Funding: 09/01/2012–08/31/2018</w:t>
      </w:r>
    </w:p>
    <w:p w14:paraId="4FF9A3E4" w14:textId="7999D318" w:rsidR="00EA39AF" w:rsidRPr="001E0210" w:rsidRDefault="00EA39AF" w:rsidP="00EA39AF">
      <w:pPr>
        <w:tabs>
          <w:tab w:val="left" w:pos="1440"/>
        </w:tabs>
        <w:jc w:val="both"/>
      </w:pPr>
      <w:r w:rsidRPr="001E0210">
        <w:t xml:space="preserve">Principal Investigator: </w:t>
      </w:r>
      <w:r w:rsidRPr="001E0210">
        <w:rPr>
          <w:rFonts w:eastAsia="MS Mincho"/>
          <w:bCs/>
          <w:lang w:eastAsia="ja-JP"/>
        </w:rPr>
        <w:t>Joseph A. Buckwalter, MD</w:t>
      </w:r>
    </w:p>
    <w:p w14:paraId="2D83A5C4" w14:textId="6E6704E4" w:rsidR="00EA39AF" w:rsidRPr="001E0210" w:rsidRDefault="00EA39AF" w:rsidP="00857EF9">
      <w:pPr>
        <w:autoSpaceDE w:val="0"/>
        <w:autoSpaceDN w:val="0"/>
        <w:adjustRightInd w:val="0"/>
      </w:pPr>
      <w:r w:rsidRPr="001E0210">
        <w:t>Role: Core PI</w:t>
      </w:r>
    </w:p>
    <w:p w14:paraId="3010045D" w14:textId="77777777" w:rsidR="00857EF9" w:rsidRPr="001E0210" w:rsidRDefault="00857EF9" w:rsidP="0046564C"/>
    <w:p w14:paraId="71842EB6" w14:textId="77777777" w:rsidR="0046564C" w:rsidRPr="001E0210" w:rsidRDefault="0046564C" w:rsidP="0046564C">
      <w:r w:rsidRPr="001E0210">
        <w:t>Mortise Medical Research Project</w:t>
      </w:r>
    </w:p>
    <w:p w14:paraId="7700EE88" w14:textId="77777777" w:rsidR="0046564C" w:rsidRPr="001E0210" w:rsidRDefault="0046564C" w:rsidP="0046564C">
      <w:r w:rsidRPr="001E0210">
        <w:t>Mortise Medical, LLC</w:t>
      </w:r>
    </w:p>
    <w:p w14:paraId="79CBBF54" w14:textId="77777777" w:rsidR="0046564C" w:rsidRPr="001E0210" w:rsidRDefault="0046564C" w:rsidP="0046564C">
      <w:r w:rsidRPr="001E0210">
        <w:t>Total Project Costs: $100,620</w:t>
      </w:r>
    </w:p>
    <w:p w14:paraId="1877F753" w14:textId="77777777" w:rsidR="0046564C" w:rsidRPr="001E0210" w:rsidRDefault="0046564C" w:rsidP="0046564C">
      <w:r w:rsidRPr="001E0210">
        <w:t>Period of Funding: 01/01/2017–03/31/2018</w:t>
      </w:r>
    </w:p>
    <w:p w14:paraId="4D57DDBA" w14:textId="77777777" w:rsidR="006E56E3" w:rsidRPr="001E0210" w:rsidRDefault="006E56E3" w:rsidP="006E56E3">
      <w:pPr>
        <w:autoSpaceDE w:val="0"/>
        <w:autoSpaceDN w:val="0"/>
        <w:adjustRightInd w:val="0"/>
      </w:pPr>
      <w:r w:rsidRPr="001E0210">
        <w:t>Role: Principal Investigator</w:t>
      </w:r>
    </w:p>
    <w:p w14:paraId="3EE219B6" w14:textId="77777777" w:rsidR="0046564C" w:rsidRPr="001E0210" w:rsidRDefault="0046564C" w:rsidP="005E6C70"/>
    <w:p w14:paraId="03013F9A" w14:textId="77777777" w:rsidR="005E6C70" w:rsidRPr="001E0210" w:rsidRDefault="005E6C70" w:rsidP="005E6C70">
      <w:r w:rsidRPr="001E0210">
        <w:t>Non-Surgical Treatment of Arthrofibrosis</w:t>
      </w:r>
    </w:p>
    <w:p w14:paraId="61F19A4F" w14:textId="77777777" w:rsidR="00E713B8" w:rsidRPr="001E0210" w:rsidRDefault="00E713B8" w:rsidP="005E6C70">
      <w:r w:rsidRPr="001E0210">
        <w:lastRenderedPageBreak/>
        <w:t xml:space="preserve">US Department of Defense, Congressionally Directed Medical Research Program (CDMRP) Peer Reviewed </w:t>
      </w:r>
      <w:proofErr w:type="spellStart"/>
      <w:r w:rsidRPr="001E0210">
        <w:t>Orthopaedic</w:t>
      </w:r>
      <w:proofErr w:type="spellEnd"/>
      <w:r w:rsidRPr="001E0210">
        <w:t xml:space="preserve"> Research Program (PRORP) Tra</w:t>
      </w:r>
      <w:r w:rsidR="009156EC" w:rsidRPr="001E0210">
        <w:t>n</w:t>
      </w:r>
      <w:r w:rsidRPr="001E0210">
        <w:t>slational Research Award: W81XWH-14-1-0327</w:t>
      </w:r>
    </w:p>
    <w:p w14:paraId="0CB9BEB8" w14:textId="77777777" w:rsidR="005E6C70" w:rsidRPr="001E0210" w:rsidRDefault="005E6C70" w:rsidP="005E6C70">
      <w:r w:rsidRPr="001E0210">
        <w:t>Total Project Costs: $1,098,613</w:t>
      </w:r>
    </w:p>
    <w:p w14:paraId="4CD6402E" w14:textId="77777777" w:rsidR="005E6C70" w:rsidRPr="001E0210" w:rsidRDefault="005E6C70" w:rsidP="005E6C70">
      <w:r w:rsidRPr="001E0210">
        <w:t>Period of Funding: 09/01/2014–08/31/2017</w:t>
      </w:r>
    </w:p>
    <w:p w14:paraId="52690C69" w14:textId="1A1E1659" w:rsidR="005E6C70" w:rsidRPr="001E0210" w:rsidRDefault="005E6C70" w:rsidP="005E6C70">
      <w:r w:rsidRPr="001E0210">
        <w:t>Principal Investigator: James A. Martin, PhD</w:t>
      </w:r>
    </w:p>
    <w:p w14:paraId="230E00F9" w14:textId="77777777" w:rsidR="005E6C70" w:rsidRPr="001E0210" w:rsidRDefault="005E6C70" w:rsidP="005E6C70">
      <w:r w:rsidRPr="001E0210">
        <w:t>Role: Investigator</w:t>
      </w:r>
    </w:p>
    <w:p w14:paraId="6B48085A" w14:textId="77777777" w:rsidR="005E6C70" w:rsidRPr="001E0210" w:rsidRDefault="005E6C70" w:rsidP="005E6C70"/>
    <w:p w14:paraId="457551DE" w14:textId="77777777" w:rsidR="005E6C70" w:rsidRPr="001E0210" w:rsidRDefault="005E6C70" w:rsidP="005E6C70">
      <w:r w:rsidRPr="001E0210">
        <w:t>Modeling Flex RSA Study</w:t>
      </w:r>
    </w:p>
    <w:p w14:paraId="40D27E27" w14:textId="77777777" w:rsidR="005E6C70" w:rsidRPr="001E0210" w:rsidRDefault="005E6C70" w:rsidP="005E6C70">
      <w:r w:rsidRPr="001E0210">
        <w:t>Tornier, Inc.</w:t>
      </w:r>
    </w:p>
    <w:p w14:paraId="663E631A" w14:textId="77777777" w:rsidR="005E6C70" w:rsidRPr="001E0210" w:rsidRDefault="005E6C70" w:rsidP="005E6C70">
      <w:r w:rsidRPr="001E0210">
        <w:t>Total Project Costs: $58,478</w:t>
      </w:r>
    </w:p>
    <w:p w14:paraId="026CBA7C" w14:textId="77777777" w:rsidR="005E6C70" w:rsidRPr="001E0210" w:rsidRDefault="005E6C70" w:rsidP="005E6C70">
      <w:r w:rsidRPr="001E0210">
        <w:t>Period of Funding: 07/01</w:t>
      </w:r>
      <w:r w:rsidR="00103CC2" w:rsidRPr="001E0210">
        <w:t>5</w:t>
      </w:r>
      <w:r w:rsidRPr="001E0210">
        <w:t>/2015–07/01</w:t>
      </w:r>
      <w:r w:rsidR="00103CC2" w:rsidRPr="001E0210">
        <w:t>5</w:t>
      </w:r>
      <w:r w:rsidRPr="001E0210">
        <w:t>/2018</w:t>
      </w:r>
    </w:p>
    <w:p w14:paraId="203AD8F4" w14:textId="219BB443" w:rsidR="005E6C70" w:rsidRPr="001E0210" w:rsidRDefault="005E6C70" w:rsidP="005E6C70">
      <w:r w:rsidRPr="001E0210">
        <w:t xml:space="preserve">Principal Investigator: Carolyn M. </w:t>
      </w:r>
      <w:proofErr w:type="spellStart"/>
      <w:r w:rsidRPr="001E0210">
        <w:t>Hettrich</w:t>
      </w:r>
      <w:proofErr w:type="spellEnd"/>
      <w:r w:rsidRPr="001E0210">
        <w:t>, MD</w:t>
      </w:r>
    </w:p>
    <w:p w14:paraId="5B5DF563" w14:textId="6CC576AF" w:rsidR="004F0BFA" w:rsidRDefault="005E6C70" w:rsidP="004F0BFA">
      <w:r w:rsidRPr="001E0210">
        <w:t>Role: Investigator</w:t>
      </w:r>
    </w:p>
    <w:p w14:paraId="33927563" w14:textId="77777777" w:rsidR="00332B69" w:rsidRPr="001E0210" w:rsidRDefault="00332B69" w:rsidP="005E6C70"/>
    <w:p w14:paraId="14AE1442" w14:textId="77777777" w:rsidR="005E6C70" w:rsidRPr="001E0210" w:rsidRDefault="005E6C70" w:rsidP="005E6C70">
      <w:r w:rsidRPr="001E0210">
        <w:t>The Effects of Recombinant Human Parathyroid Hormone (</w:t>
      </w:r>
      <w:proofErr w:type="spellStart"/>
      <w:r w:rsidRPr="001E0210">
        <w:t>rhPTH</w:t>
      </w:r>
      <w:proofErr w:type="spellEnd"/>
      <w:r w:rsidRPr="001E0210">
        <w:t>) Treatment Duration on Tendon-to-Bone Healing in a Rat Rotator Cuff Repair Model</w:t>
      </w:r>
    </w:p>
    <w:p w14:paraId="754BF1C7" w14:textId="77777777" w:rsidR="005E6C70" w:rsidRPr="001E0210" w:rsidRDefault="005E6C70" w:rsidP="005E6C70">
      <w:pPr>
        <w:widowControl w:val="0"/>
      </w:pPr>
      <w:proofErr w:type="spellStart"/>
      <w:r w:rsidRPr="001E0210">
        <w:t>Orthopaedic</w:t>
      </w:r>
      <w:proofErr w:type="spellEnd"/>
      <w:r w:rsidRPr="001E0210">
        <w:t xml:space="preserve"> Research &amp; Education Foundation</w:t>
      </w:r>
    </w:p>
    <w:p w14:paraId="7D875C45" w14:textId="77777777" w:rsidR="005E6C70" w:rsidRPr="001E0210" w:rsidRDefault="005E6C70" w:rsidP="005E6C70">
      <w:r w:rsidRPr="001E0210">
        <w:t>Total Project Costs: $19,983</w:t>
      </w:r>
    </w:p>
    <w:p w14:paraId="4CEBC25E" w14:textId="77777777" w:rsidR="00CB2FE6" w:rsidRPr="001E0210" w:rsidRDefault="00CB2FE6" w:rsidP="00CB2FE6">
      <w:r w:rsidRPr="001E0210">
        <w:t>Period of Funding: 07/01/2015–06/30/2016</w:t>
      </w:r>
    </w:p>
    <w:p w14:paraId="0B8C815E" w14:textId="78A357B5" w:rsidR="005E6C70" w:rsidRPr="001E0210" w:rsidRDefault="005E6C70" w:rsidP="005E6C70">
      <w:r w:rsidRPr="001E0210">
        <w:t xml:space="preserve">Principal Investigator: Kyle R. </w:t>
      </w:r>
      <w:proofErr w:type="spellStart"/>
      <w:r w:rsidRPr="001E0210">
        <w:t>Duchman</w:t>
      </w:r>
      <w:proofErr w:type="spellEnd"/>
      <w:r w:rsidRPr="001E0210">
        <w:t>, MD</w:t>
      </w:r>
    </w:p>
    <w:p w14:paraId="284BB83C" w14:textId="77777777" w:rsidR="005E6C70" w:rsidRPr="001E0210" w:rsidRDefault="005E6C70" w:rsidP="005E6C70">
      <w:r w:rsidRPr="001E0210">
        <w:t>Role: Collaborator</w:t>
      </w:r>
    </w:p>
    <w:p w14:paraId="7BE79B67" w14:textId="77777777" w:rsidR="005E6C70" w:rsidRPr="001E0210" w:rsidRDefault="005E6C70" w:rsidP="00822271"/>
    <w:p w14:paraId="7F41B4CD" w14:textId="77777777" w:rsidR="005E6C70" w:rsidRPr="001E0210" w:rsidRDefault="005E6C70" w:rsidP="005E6C70">
      <w:pPr>
        <w:pStyle w:val="FormField"/>
        <w:widowControl w:val="0"/>
        <w:tabs>
          <w:tab w:val="left" w:pos="6480"/>
          <w:tab w:val="left" w:pos="8910"/>
          <w:tab w:val="left" w:pos="9090"/>
        </w:tabs>
        <w:autoSpaceDE w:val="0"/>
        <w:autoSpaceDN w:val="0"/>
        <w:rPr>
          <w:rFonts w:eastAsia="MS Mincho"/>
          <w:bCs/>
          <w:sz w:val="24"/>
          <w:lang w:eastAsia="ja-JP"/>
        </w:rPr>
      </w:pPr>
      <w:r w:rsidRPr="001E0210">
        <w:rPr>
          <w:rFonts w:eastAsia="MS Mincho"/>
          <w:bCs/>
          <w:sz w:val="24"/>
          <w:lang w:eastAsia="ja-JP"/>
        </w:rPr>
        <w:t>Identification of Histologically Based Biomarkers Contributing to a Mathematical Model of Pathological Fracture</w:t>
      </w:r>
    </w:p>
    <w:p w14:paraId="16C21C61" w14:textId="77777777" w:rsidR="005E6C70" w:rsidRPr="001E0210" w:rsidRDefault="005E6C70" w:rsidP="005E6C70">
      <w:pPr>
        <w:pStyle w:val="FormField"/>
        <w:widowControl w:val="0"/>
        <w:tabs>
          <w:tab w:val="left" w:pos="6480"/>
          <w:tab w:val="left" w:pos="8910"/>
          <w:tab w:val="left" w:pos="9090"/>
        </w:tabs>
        <w:autoSpaceDE w:val="0"/>
        <w:autoSpaceDN w:val="0"/>
        <w:rPr>
          <w:rFonts w:eastAsia="MS Mincho"/>
          <w:bCs/>
          <w:sz w:val="24"/>
          <w:lang w:eastAsia="ja-JP"/>
        </w:rPr>
      </w:pPr>
      <w:r w:rsidRPr="001E0210">
        <w:rPr>
          <w:rFonts w:eastAsia="MS Mincho"/>
          <w:bCs/>
          <w:sz w:val="24"/>
          <w:lang w:eastAsia="ja-JP"/>
        </w:rPr>
        <w:t>University of Iowa OVPRED Internal Funding Initiative</w:t>
      </w:r>
    </w:p>
    <w:p w14:paraId="2FC76B1D" w14:textId="77777777" w:rsidR="005E6C70" w:rsidRPr="001E0210" w:rsidRDefault="005E6C70" w:rsidP="005E6C70">
      <w:pPr>
        <w:pStyle w:val="BodyText"/>
        <w:widowControl w:val="0"/>
        <w:spacing w:after="0"/>
      </w:pPr>
      <w:r w:rsidRPr="001E0210">
        <w:t>Total Project Costs: $39,609</w:t>
      </w:r>
    </w:p>
    <w:p w14:paraId="10650204" w14:textId="77777777" w:rsidR="005E6C70" w:rsidRPr="001E0210" w:rsidRDefault="005E6C70" w:rsidP="005E6C70">
      <w:pPr>
        <w:pStyle w:val="BodyText"/>
        <w:widowControl w:val="0"/>
        <w:spacing w:after="0"/>
      </w:pPr>
      <w:r w:rsidRPr="001E0210">
        <w:t>Period of Funding: 06/01/2014-09/30/2015</w:t>
      </w:r>
    </w:p>
    <w:p w14:paraId="0E0B1C10" w14:textId="77777777" w:rsidR="005E6C70" w:rsidRPr="001E0210" w:rsidRDefault="005E6C70" w:rsidP="005E6C70">
      <w:pPr>
        <w:pStyle w:val="BodyText"/>
        <w:widowControl w:val="0"/>
        <w:spacing w:after="0"/>
      </w:pPr>
      <w:r w:rsidRPr="001E0210">
        <w:t>Role: Principal Investigator</w:t>
      </w:r>
    </w:p>
    <w:p w14:paraId="5B4045A9" w14:textId="77777777" w:rsidR="005E6C70" w:rsidRPr="001E0210" w:rsidRDefault="005E6C70" w:rsidP="00822271"/>
    <w:p w14:paraId="4BBD58E8" w14:textId="77777777" w:rsidR="00822271" w:rsidRPr="001E0210" w:rsidRDefault="00822271" w:rsidP="00822271">
      <w:r w:rsidRPr="001E0210">
        <w:t>Scapular Notching in Reverse Shoulder Arthroplasty with Medialized versus Lateralized Implants: A Clinical and Finite Element Study</w:t>
      </w:r>
    </w:p>
    <w:p w14:paraId="3A08A76E" w14:textId="77777777" w:rsidR="00822271" w:rsidRPr="001E0210" w:rsidRDefault="00822271" w:rsidP="00822271">
      <w:pPr>
        <w:tabs>
          <w:tab w:val="left" w:pos="5040"/>
          <w:tab w:val="left" w:pos="7920"/>
        </w:tabs>
      </w:pPr>
      <w:proofErr w:type="spellStart"/>
      <w:r w:rsidRPr="001E0210">
        <w:t>Orthopaedic</w:t>
      </w:r>
      <w:proofErr w:type="spellEnd"/>
      <w:r w:rsidRPr="001E0210">
        <w:t xml:space="preserve"> Research &amp; Education Foundation (OREF)</w:t>
      </w:r>
    </w:p>
    <w:p w14:paraId="790BF70E" w14:textId="77777777" w:rsidR="00822271" w:rsidRPr="001E0210" w:rsidRDefault="00822271" w:rsidP="00822271">
      <w:pPr>
        <w:tabs>
          <w:tab w:val="left" w:pos="5040"/>
          <w:tab w:val="left" w:pos="7920"/>
        </w:tabs>
      </w:pPr>
      <w:r w:rsidRPr="001E0210">
        <w:t>Total Direct Costs: $50,000</w:t>
      </w:r>
    </w:p>
    <w:p w14:paraId="5B11DAF5" w14:textId="77777777" w:rsidR="00822271" w:rsidRPr="001E0210" w:rsidRDefault="00822271" w:rsidP="00822271">
      <w:pPr>
        <w:tabs>
          <w:tab w:val="left" w:pos="5040"/>
          <w:tab w:val="left" w:pos="7920"/>
        </w:tabs>
      </w:pPr>
      <w:r w:rsidRPr="001E0210">
        <w:t>Period of Funding: 07/01/2014–6/30/2015</w:t>
      </w:r>
    </w:p>
    <w:p w14:paraId="5709C10B" w14:textId="4E0E5D9A" w:rsidR="00822271" w:rsidRPr="001E0210" w:rsidRDefault="00822271" w:rsidP="00822271">
      <w:pPr>
        <w:tabs>
          <w:tab w:val="left" w:pos="5040"/>
          <w:tab w:val="left" w:pos="7920"/>
        </w:tabs>
      </w:pPr>
      <w:r w:rsidRPr="001E0210">
        <w:t xml:space="preserve">Principal Investigator: Carolyn M. </w:t>
      </w:r>
      <w:proofErr w:type="spellStart"/>
      <w:r w:rsidRPr="001E0210">
        <w:t>Hettrich</w:t>
      </w:r>
      <w:proofErr w:type="spellEnd"/>
      <w:r w:rsidRPr="001E0210">
        <w:t>, MD</w:t>
      </w:r>
    </w:p>
    <w:p w14:paraId="2C3FAD3F" w14:textId="77777777" w:rsidR="00822271" w:rsidRPr="001E0210" w:rsidRDefault="00822271" w:rsidP="00822271">
      <w:pPr>
        <w:tabs>
          <w:tab w:val="left" w:pos="6480"/>
        </w:tabs>
        <w:autoSpaceDE w:val="0"/>
        <w:autoSpaceDN w:val="0"/>
        <w:adjustRightInd w:val="0"/>
      </w:pPr>
      <w:r w:rsidRPr="001E0210">
        <w:t>Role: Investigator</w:t>
      </w:r>
    </w:p>
    <w:p w14:paraId="21E61318" w14:textId="77777777" w:rsidR="00F22852" w:rsidRPr="001E0210" w:rsidRDefault="00F22852" w:rsidP="00822271">
      <w:pPr>
        <w:tabs>
          <w:tab w:val="left" w:pos="6480"/>
        </w:tabs>
        <w:autoSpaceDE w:val="0"/>
        <w:autoSpaceDN w:val="0"/>
        <w:adjustRightInd w:val="0"/>
      </w:pPr>
    </w:p>
    <w:p w14:paraId="127744F5" w14:textId="77777777" w:rsidR="00F22852" w:rsidRPr="001E0210" w:rsidRDefault="00F22852" w:rsidP="00F22852">
      <w:pPr>
        <w:pStyle w:val="BodyText"/>
        <w:widowControl w:val="0"/>
        <w:spacing w:after="0"/>
      </w:pPr>
      <w:r w:rsidRPr="001E0210">
        <w:t>Effects of Radiation Dosing Regimen on Mechanical Strength of Bone</w:t>
      </w:r>
    </w:p>
    <w:p w14:paraId="049D1831" w14:textId="77777777" w:rsidR="00F22852" w:rsidRPr="001E0210" w:rsidRDefault="00F22852" w:rsidP="00F22852">
      <w:pPr>
        <w:pStyle w:val="BodyText"/>
        <w:widowControl w:val="0"/>
        <w:spacing w:after="0"/>
      </w:pPr>
      <w:r w:rsidRPr="001E0210">
        <w:t>University of Iowa Sarcoma Research Program</w:t>
      </w:r>
    </w:p>
    <w:p w14:paraId="19B5B139" w14:textId="77777777" w:rsidR="00F22852" w:rsidRPr="001E0210" w:rsidRDefault="00F22852" w:rsidP="00F22852">
      <w:pPr>
        <w:pStyle w:val="BodyText"/>
        <w:widowControl w:val="0"/>
        <w:spacing w:after="0"/>
      </w:pPr>
      <w:r w:rsidRPr="001E0210">
        <w:t>Total Project Costs: $10,500</w:t>
      </w:r>
    </w:p>
    <w:p w14:paraId="6A5C8BA1" w14:textId="77777777" w:rsidR="00F22852" w:rsidRPr="001E0210" w:rsidRDefault="00F22852" w:rsidP="00F22852">
      <w:pPr>
        <w:pStyle w:val="BodyText"/>
        <w:widowControl w:val="0"/>
        <w:spacing w:after="0"/>
      </w:pPr>
      <w:r w:rsidRPr="001E0210">
        <w:t>Period of Funding: 05/01/2014-06/30/</w:t>
      </w:r>
      <w:r w:rsidR="00B03D66" w:rsidRPr="001E0210">
        <w:t>20</w:t>
      </w:r>
      <w:r w:rsidRPr="001E0210">
        <w:t>15</w:t>
      </w:r>
    </w:p>
    <w:p w14:paraId="7B659AF8" w14:textId="77777777" w:rsidR="00F22852" w:rsidRPr="001E0210" w:rsidRDefault="00F22852" w:rsidP="00F22852">
      <w:pPr>
        <w:pStyle w:val="BodyText"/>
        <w:widowControl w:val="0"/>
        <w:spacing w:after="0"/>
      </w:pPr>
      <w:r w:rsidRPr="001E0210">
        <w:t>Role: Principal Investigator</w:t>
      </w:r>
    </w:p>
    <w:p w14:paraId="2660DB30" w14:textId="77777777" w:rsidR="004F0BFA" w:rsidRDefault="004F0BFA" w:rsidP="004F0BFA">
      <w:pPr>
        <w:autoSpaceDE w:val="0"/>
        <w:autoSpaceDN w:val="0"/>
        <w:adjustRightInd w:val="0"/>
      </w:pPr>
    </w:p>
    <w:p w14:paraId="1E671381" w14:textId="20D1A983" w:rsidR="004F0BFA" w:rsidRPr="001E0210" w:rsidRDefault="004F0BFA" w:rsidP="004F0BFA">
      <w:pPr>
        <w:autoSpaceDE w:val="0"/>
        <w:autoSpaceDN w:val="0"/>
        <w:adjustRightInd w:val="0"/>
      </w:pPr>
      <w:r w:rsidRPr="001E0210">
        <w:t>Dynamic Ultrasound Measurement of Median Nerve Kinematics in the Carpal Tunnel</w:t>
      </w:r>
    </w:p>
    <w:p w14:paraId="7363EEE3" w14:textId="77777777" w:rsidR="004F0BFA" w:rsidRPr="001E0210" w:rsidRDefault="004F0BFA" w:rsidP="004F0BFA">
      <w:pPr>
        <w:autoSpaceDE w:val="0"/>
        <w:autoSpaceDN w:val="0"/>
        <w:adjustRightInd w:val="0"/>
      </w:pPr>
      <w:r w:rsidRPr="001E0210">
        <w:t>US DHHS, National Institutes of Health/NIAMS 5 R03 AR062729-03</w:t>
      </w:r>
    </w:p>
    <w:p w14:paraId="5BD06F0D" w14:textId="77777777" w:rsidR="004F0BFA" w:rsidRPr="001E0210" w:rsidRDefault="004F0BFA" w:rsidP="004F0BFA">
      <w:pPr>
        <w:autoSpaceDE w:val="0"/>
        <w:autoSpaceDN w:val="0"/>
        <w:adjustRightInd w:val="0"/>
      </w:pPr>
      <w:r w:rsidRPr="001E0210">
        <w:lastRenderedPageBreak/>
        <w:t>Total Project Costs: $226,500</w:t>
      </w:r>
    </w:p>
    <w:p w14:paraId="664137D6" w14:textId="77777777" w:rsidR="004F0BFA" w:rsidRPr="001E0210" w:rsidRDefault="004F0BFA" w:rsidP="004F0BFA">
      <w:pPr>
        <w:tabs>
          <w:tab w:val="left" w:pos="1440"/>
        </w:tabs>
      </w:pPr>
      <w:r w:rsidRPr="001E0210">
        <w:t>Period of Funding: 04/01/13–03/31/18</w:t>
      </w:r>
    </w:p>
    <w:p w14:paraId="6F07FF15" w14:textId="77777777" w:rsidR="004F0BFA" w:rsidRPr="001E0210" w:rsidRDefault="004F0BFA" w:rsidP="004F0BFA">
      <w:pPr>
        <w:autoSpaceDE w:val="0"/>
        <w:autoSpaceDN w:val="0"/>
        <w:adjustRightInd w:val="0"/>
      </w:pPr>
      <w:r w:rsidRPr="001E0210">
        <w:t>Role: Principal Investigator</w:t>
      </w:r>
    </w:p>
    <w:p w14:paraId="03F70320" w14:textId="77777777" w:rsidR="00F22852" w:rsidRPr="001E0210" w:rsidRDefault="00F22852" w:rsidP="00F00D96">
      <w:pPr>
        <w:tabs>
          <w:tab w:val="left" w:pos="6480"/>
        </w:tabs>
        <w:autoSpaceDE w:val="0"/>
        <w:autoSpaceDN w:val="0"/>
        <w:adjustRightInd w:val="0"/>
        <w:rPr>
          <w:bCs/>
        </w:rPr>
      </w:pPr>
    </w:p>
    <w:p w14:paraId="363F8CD0" w14:textId="77777777" w:rsidR="005E6C70" w:rsidRPr="001E0210" w:rsidRDefault="005E6C70" w:rsidP="005E6C70">
      <w:pPr>
        <w:tabs>
          <w:tab w:val="left" w:pos="6480"/>
        </w:tabs>
        <w:autoSpaceDE w:val="0"/>
        <w:autoSpaceDN w:val="0"/>
        <w:adjustRightInd w:val="0"/>
        <w:rPr>
          <w:bCs/>
        </w:rPr>
      </w:pPr>
      <w:r w:rsidRPr="001E0210">
        <w:rPr>
          <w:bCs/>
        </w:rPr>
        <w:t>A Clinically Realistic Large Animal Model of Intra-Articular Fracture</w:t>
      </w:r>
    </w:p>
    <w:p w14:paraId="3F09C527" w14:textId="77777777" w:rsidR="005E6C70" w:rsidRPr="001E0210" w:rsidRDefault="00D4706B" w:rsidP="005E6C70">
      <w:pPr>
        <w:tabs>
          <w:tab w:val="left" w:pos="6480"/>
        </w:tabs>
        <w:autoSpaceDE w:val="0"/>
        <w:autoSpaceDN w:val="0"/>
        <w:adjustRightInd w:val="0"/>
      </w:pPr>
      <w:r w:rsidRPr="001E0210">
        <w:rPr>
          <w:bCs/>
        </w:rPr>
        <w:t xml:space="preserve">US </w:t>
      </w:r>
      <w:r w:rsidR="005E6C70" w:rsidRPr="001E0210">
        <w:rPr>
          <w:bCs/>
        </w:rPr>
        <w:t xml:space="preserve">Department of </w:t>
      </w:r>
      <w:r w:rsidRPr="001E0210">
        <w:rPr>
          <w:bCs/>
        </w:rPr>
        <w:t>Defense</w:t>
      </w:r>
      <w:r w:rsidR="005E6C70" w:rsidRPr="001E0210">
        <w:rPr>
          <w:bCs/>
        </w:rPr>
        <w:t xml:space="preserve"> — </w:t>
      </w:r>
      <w:r w:rsidRPr="001E0210">
        <w:rPr>
          <w:bCs/>
        </w:rPr>
        <w:t>Army Medical Research Acquisition Activity (AMRAA)</w:t>
      </w:r>
      <w:r w:rsidR="005E6C70" w:rsidRPr="001E0210">
        <w:rPr>
          <w:bCs/>
        </w:rPr>
        <w:t xml:space="preserve"> W81XWH-10-1-0864</w:t>
      </w:r>
    </w:p>
    <w:p w14:paraId="74DD4ED8" w14:textId="77777777" w:rsidR="005E6C70" w:rsidRPr="001E0210" w:rsidRDefault="005E6C70" w:rsidP="005E6C70">
      <w:pPr>
        <w:autoSpaceDE w:val="0"/>
        <w:autoSpaceDN w:val="0"/>
        <w:adjustRightInd w:val="0"/>
      </w:pPr>
      <w:r w:rsidRPr="001E0210">
        <w:t>Total Project Costs: $1,344,406.74</w:t>
      </w:r>
    </w:p>
    <w:p w14:paraId="6926A0F6" w14:textId="77777777" w:rsidR="005E6C70" w:rsidRPr="001E0210" w:rsidRDefault="005E6C70" w:rsidP="005E6C70">
      <w:pPr>
        <w:autoSpaceDE w:val="0"/>
        <w:autoSpaceDN w:val="0"/>
        <w:adjustRightInd w:val="0"/>
      </w:pPr>
      <w:r w:rsidRPr="001E0210">
        <w:t>Period of Funding: 09/15/2010–10/14/2014</w:t>
      </w:r>
    </w:p>
    <w:p w14:paraId="09F9FE2C" w14:textId="173F512B" w:rsidR="005E6C70" w:rsidRPr="001E0210" w:rsidRDefault="005E6C70" w:rsidP="005E6C70">
      <w:pPr>
        <w:autoSpaceDE w:val="0"/>
        <w:autoSpaceDN w:val="0"/>
        <w:adjustRightInd w:val="0"/>
      </w:pPr>
      <w:r w:rsidRPr="001E0210">
        <w:t>Original PI: Yuki Tochigi, MD, PhD</w:t>
      </w:r>
    </w:p>
    <w:p w14:paraId="56989AAD" w14:textId="77777777" w:rsidR="005E6C70" w:rsidRPr="001E0210" w:rsidRDefault="005E6C70" w:rsidP="005E6C70">
      <w:pPr>
        <w:tabs>
          <w:tab w:val="left" w:pos="5040"/>
          <w:tab w:val="left" w:pos="7920"/>
        </w:tabs>
      </w:pPr>
      <w:r w:rsidRPr="001E0210">
        <w:t>Role: Principal Investigator (08/01/13)</w:t>
      </w:r>
    </w:p>
    <w:p w14:paraId="3772BDA2" w14:textId="77777777" w:rsidR="005E6C70" w:rsidRPr="001E0210" w:rsidRDefault="005E6C70" w:rsidP="005E6C70">
      <w:pPr>
        <w:tabs>
          <w:tab w:val="left" w:pos="5040"/>
          <w:tab w:val="left" w:pos="7920"/>
        </w:tabs>
      </w:pPr>
    </w:p>
    <w:p w14:paraId="47E1C113" w14:textId="77777777" w:rsidR="00F22852" w:rsidRPr="001E0210" w:rsidRDefault="00F22852" w:rsidP="005E6C70">
      <w:pPr>
        <w:tabs>
          <w:tab w:val="left" w:pos="5040"/>
          <w:tab w:val="left" w:pos="7920"/>
        </w:tabs>
      </w:pPr>
      <w:r w:rsidRPr="001E0210">
        <w:t xml:space="preserve">The Effect of Syndesmotic </w:t>
      </w:r>
      <w:proofErr w:type="spellStart"/>
      <w:r w:rsidRPr="001E0210">
        <w:t>Overcompression</w:t>
      </w:r>
      <w:proofErr w:type="spellEnd"/>
      <w:r w:rsidRPr="001E0210">
        <w:t xml:space="preserve"> on Ankle Joint Mechanics in a Cadaver Model </w:t>
      </w:r>
    </w:p>
    <w:p w14:paraId="3AB8CBD9" w14:textId="77777777" w:rsidR="00F22852" w:rsidRPr="001E0210" w:rsidRDefault="00F22852" w:rsidP="00F22852">
      <w:pPr>
        <w:tabs>
          <w:tab w:val="left" w:pos="5040"/>
          <w:tab w:val="left" w:pos="7920"/>
        </w:tabs>
      </w:pPr>
      <w:proofErr w:type="spellStart"/>
      <w:r w:rsidRPr="001E0210">
        <w:t>Orthopaedic</w:t>
      </w:r>
      <w:proofErr w:type="spellEnd"/>
      <w:r w:rsidRPr="001E0210">
        <w:t xml:space="preserve"> Research &amp; Education Foundation (OREF)</w:t>
      </w:r>
    </w:p>
    <w:p w14:paraId="5E71046B" w14:textId="77777777" w:rsidR="00F22852" w:rsidRPr="001E0210" w:rsidRDefault="00F22852" w:rsidP="00F22852">
      <w:pPr>
        <w:tabs>
          <w:tab w:val="left" w:pos="5040"/>
          <w:tab w:val="left" w:pos="7920"/>
        </w:tabs>
      </w:pPr>
      <w:r w:rsidRPr="001E0210">
        <w:t>Total Project Costs: $50,000</w:t>
      </w:r>
    </w:p>
    <w:p w14:paraId="30C36CBE" w14:textId="77777777" w:rsidR="00F22852" w:rsidRPr="001E0210" w:rsidRDefault="00F22852" w:rsidP="00F22852">
      <w:pPr>
        <w:tabs>
          <w:tab w:val="left" w:pos="5040"/>
          <w:tab w:val="left" w:pos="7920"/>
        </w:tabs>
      </w:pPr>
      <w:r w:rsidRPr="001E0210">
        <w:t>Period of Funding: 07/01/</w:t>
      </w:r>
      <w:r w:rsidR="00B03D66" w:rsidRPr="001E0210">
        <w:t>20</w:t>
      </w:r>
      <w:r w:rsidRPr="001E0210">
        <w:t>12–12/3</w:t>
      </w:r>
      <w:r w:rsidR="00CB2FE6" w:rsidRPr="001E0210">
        <w:t>0</w:t>
      </w:r>
      <w:r w:rsidRPr="001E0210">
        <w:t>/</w:t>
      </w:r>
      <w:r w:rsidR="00B03D66" w:rsidRPr="001E0210">
        <w:t>20</w:t>
      </w:r>
      <w:r w:rsidRPr="001E0210">
        <w:t>13</w:t>
      </w:r>
    </w:p>
    <w:p w14:paraId="542F6FC4" w14:textId="77777777" w:rsidR="00F22852" w:rsidRPr="001E0210" w:rsidRDefault="00F22852" w:rsidP="00F22852">
      <w:pPr>
        <w:tabs>
          <w:tab w:val="left" w:pos="5040"/>
          <w:tab w:val="left" w:pos="7920"/>
        </w:tabs>
      </w:pPr>
      <w:r w:rsidRPr="001E0210">
        <w:t xml:space="preserve">Principal Investigator: </w:t>
      </w:r>
      <w:proofErr w:type="spellStart"/>
      <w:r w:rsidRPr="001E0210">
        <w:t>Phinit</w:t>
      </w:r>
      <w:proofErr w:type="spellEnd"/>
      <w:r w:rsidRPr="001E0210">
        <w:t xml:space="preserve"> </w:t>
      </w:r>
      <w:proofErr w:type="spellStart"/>
      <w:r w:rsidRPr="001E0210">
        <w:t>Phisitkul</w:t>
      </w:r>
      <w:proofErr w:type="spellEnd"/>
      <w:r w:rsidRPr="001E0210">
        <w:t xml:space="preserve"> </w:t>
      </w:r>
    </w:p>
    <w:p w14:paraId="3ADF9BA1" w14:textId="77777777" w:rsidR="00F22852" w:rsidRPr="001E0210" w:rsidRDefault="00F22852" w:rsidP="00F22852">
      <w:pPr>
        <w:tabs>
          <w:tab w:val="left" w:pos="5040"/>
          <w:tab w:val="left" w:pos="7920"/>
        </w:tabs>
      </w:pPr>
      <w:r w:rsidRPr="001E0210">
        <w:t>Role: Investigator</w:t>
      </w:r>
    </w:p>
    <w:p w14:paraId="2F6238C5" w14:textId="77777777" w:rsidR="00F00D96" w:rsidRPr="001E0210" w:rsidRDefault="00F00D96" w:rsidP="00F00D96">
      <w:pPr>
        <w:pStyle w:val="FormField"/>
        <w:widowControl w:val="0"/>
        <w:tabs>
          <w:tab w:val="left" w:pos="6480"/>
          <w:tab w:val="left" w:pos="8910"/>
          <w:tab w:val="left" w:pos="9090"/>
          <w:tab w:val="left" w:pos="9360"/>
        </w:tabs>
        <w:rPr>
          <w:szCs w:val="22"/>
        </w:rPr>
      </w:pPr>
    </w:p>
    <w:p w14:paraId="6628A9C4" w14:textId="77777777" w:rsidR="007E6864" w:rsidRPr="001E0210" w:rsidRDefault="007E6864" w:rsidP="007E6864">
      <w:pPr>
        <w:pStyle w:val="FormField"/>
        <w:widowControl w:val="0"/>
        <w:tabs>
          <w:tab w:val="left" w:pos="6480"/>
          <w:tab w:val="left" w:pos="8910"/>
          <w:tab w:val="left" w:pos="9090"/>
          <w:tab w:val="left" w:pos="9360"/>
        </w:tabs>
        <w:rPr>
          <w:sz w:val="24"/>
        </w:rPr>
      </w:pPr>
      <w:r w:rsidRPr="001E0210">
        <w:rPr>
          <w:sz w:val="24"/>
        </w:rPr>
        <w:t xml:space="preserve">CORT: New Approaches to Assess and Forestall Osteoarthritis in Injured Joints </w:t>
      </w:r>
    </w:p>
    <w:p w14:paraId="4105B9FE" w14:textId="77777777" w:rsidR="00F00D96" w:rsidRPr="001E0210" w:rsidRDefault="00984CDE" w:rsidP="00984CDE">
      <w:pPr>
        <w:pStyle w:val="FormField"/>
        <w:widowControl w:val="0"/>
        <w:tabs>
          <w:tab w:val="left" w:pos="450"/>
          <w:tab w:val="left" w:pos="6480"/>
          <w:tab w:val="left" w:pos="8910"/>
          <w:tab w:val="left" w:pos="9090"/>
          <w:tab w:val="left" w:pos="9360"/>
        </w:tabs>
        <w:rPr>
          <w:sz w:val="24"/>
        </w:rPr>
      </w:pPr>
      <w:r w:rsidRPr="001E0210">
        <w:rPr>
          <w:sz w:val="24"/>
        </w:rPr>
        <w:tab/>
      </w:r>
      <w:r w:rsidR="007E6864" w:rsidRPr="001E0210">
        <w:rPr>
          <w:sz w:val="24"/>
        </w:rPr>
        <w:t>Project 2: Acute versus Chronic Mechanical Damage in the Etiology of Post-Traumatic OA</w:t>
      </w:r>
    </w:p>
    <w:p w14:paraId="13BD0D6F" w14:textId="77777777" w:rsidR="00F00D96" w:rsidRPr="001E0210" w:rsidRDefault="00F00D96" w:rsidP="00F00D96">
      <w:pPr>
        <w:pStyle w:val="FormField"/>
        <w:widowControl w:val="0"/>
        <w:tabs>
          <w:tab w:val="left" w:pos="6480"/>
          <w:tab w:val="left" w:pos="8910"/>
          <w:tab w:val="left" w:pos="9090"/>
          <w:tab w:val="left" w:pos="9360"/>
        </w:tabs>
        <w:rPr>
          <w:sz w:val="24"/>
        </w:rPr>
      </w:pPr>
      <w:r w:rsidRPr="001E0210">
        <w:rPr>
          <w:sz w:val="24"/>
        </w:rPr>
        <w:t>US DHHS, National Institutes of Health/</w:t>
      </w:r>
      <w:r w:rsidR="00B4049A" w:rsidRPr="001E0210">
        <w:rPr>
          <w:sz w:val="24"/>
        </w:rPr>
        <w:t xml:space="preserve">NIAMS </w:t>
      </w:r>
      <w:r w:rsidR="007E6864" w:rsidRPr="001E0210">
        <w:rPr>
          <w:sz w:val="24"/>
        </w:rPr>
        <w:t>5 P50 AR055533-05</w:t>
      </w:r>
    </w:p>
    <w:p w14:paraId="56B90BBA" w14:textId="77777777" w:rsidR="001573B7" w:rsidRPr="001E0210" w:rsidRDefault="001573B7" w:rsidP="00F00D96">
      <w:pPr>
        <w:pStyle w:val="FormField"/>
        <w:widowControl w:val="0"/>
        <w:tabs>
          <w:tab w:val="left" w:pos="6480"/>
          <w:tab w:val="left" w:pos="8910"/>
          <w:tab w:val="left" w:pos="9090"/>
          <w:tab w:val="left" w:pos="9360"/>
        </w:tabs>
        <w:rPr>
          <w:sz w:val="24"/>
        </w:rPr>
      </w:pPr>
      <w:r w:rsidRPr="001E0210">
        <w:rPr>
          <w:sz w:val="24"/>
        </w:rPr>
        <w:t>Total Project Costs: $7,</w:t>
      </w:r>
      <w:r w:rsidR="00B4049A" w:rsidRPr="001E0210">
        <w:rPr>
          <w:sz w:val="24"/>
        </w:rPr>
        <w:t>879</w:t>
      </w:r>
      <w:r w:rsidRPr="001E0210">
        <w:rPr>
          <w:sz w:val="24"/>
        </w:rPr>
        <w:t>,</w:t>
      </w:r>
      <w:r w:rsidR="00B4049A" w:rsidRPr="001E0210">
        <w:rPr>
          <w:sz w:val="24"/>
        </w:rPr>
        <w:t>267</w:t>
      </w:r>
    </w:p>
    <w:p w14:paraId="1403C573" w14:textId="77777777" w:rsidR="007E6864" w:rsidRPr="001E0210" w:rsidRDefault="007E6864" w:rsidP="00F00D96">
      <w:pPr>
        <w:pStyle w:val="FormField"/>
        <w:widowControl w:val="0"/>
        <w:tabs>
          <w:tab w:val="left" w:pos="6480"/>
          <w:tab w:val="left" w:pos="8910"/>
          <w:tab w:val="left" w:pos="9090"/>
          <w:tab w:val="left" w:pos="9360"/>
        </w:tabs>
        <w:rPr>
          <w:sz w:val="24"/>
        </w:rPr>
      </w:pPr>
      <w:r w:rsidRPr="001E0210">
        <w:rPr>
          <w:sz w:val="24"/>
        </w:rPr>
        <w:t>Period of Funding: 09/10/</w:t>
      </w:r>
      <w:r w:rsidR="00B03D66" w:rsidRPr="001E0210">
        <w:rPr>
          <w:sz w:val="24"/>
        </w:rPr>
        <w:t>20</w:t>
      </w:r>
      <w:r w:rsidRPr="001E0210">
        <w:rPr>
          <w:sz w:val="24"/>
        </w:rPr>
        <w:t>07–08/31/</w:t>
      </w:r>
      <w:r w:rsidR="00B03D66" w:rsidRPr="001E0210">
        <w:rPr>
          <w:sz w:val="24"/>
        </w:rPr>
        <w:t>20</w:t>
      </w:r>
      <w:r w:rsidRPr="001E0210">
        <w:rPr>
          <w:sz w:val="24"/>
        </w:rPr>
        <w:t>12</w:t>
      </w:r>
    </w:p>
    <w:p w14:paraId="6FBA8F50" w14:textId="2967D353" w:rsidR="007E6864" w:rsidRPr="001E0210" w:rsidRDefault="007E6864" w:rsidP="00F00D96">
      <w:pPr>
        <w:pStyle w:val="FormField"/>
        <w:widowControl w:val="0"/>
        <w:tabs>
          <w:tab w:val="left" w:pos="6480"/>
          <w:tab w:val="left" w:pos="8910"/>
          <w:tab w:val="left" w:pos="9090"/>
          <w:tab w:val="left" w:pos="9360"/>
        </w:tabs>
        <w:autoSpaceDE w:val="0"/>
        <w:autoSpaceDN w:val="0"/>
        <w:rPr>
          <w:sz w:val="24"/>
        </w:rPr>
      </w:pPr>
      <w:r w:rsidRPr="001E0210">
        <w:rPr>
          <w:sz w:val="24"/>
        </w:rPr>
        <w:t>Principal Investigator: Joseph A. Buckwalter</w:t>
      </w:r>
      <w:r w:rsidR="00BC08AF" w:rsidRPr="001E0210">
        <w:rPr>
          <w:sz w:val="24"/>
        </w:rPr>
        <w:t>, MD</w:t>
      </w:r>
    </w:p>
    <w:p w14:paraId="6318D54A" w14:textId="77777777" w:rsidR="00F00D96" w:rsidRPr="001E0210" w:rsidRDefault="00F00D96" w:rsidP="00F00D96">
      <w:pPr>
        <w:pStyle w:val="FormField"/>
        <w:widowControl w:val="0"/>
        <w:tabs>
          <w:tab w:val="left" w:pos="6480"/>
          <w:tab w:val="left" w:pos="8910"/>
          <w:tab w:val="left" w:pos="9090"/>
          <w:tab w:val="left" w:pos="9360"/>
        </w:tabs>
        <w:autoSpaceDE w:val="0"/>
        <w:autoSpaceDN w:val="0"/>
        <w:rPr>
          <w:sz w:val="24"/>
        </w:rPr>
      </w:pPr>
      <w:r w:rsidRPr="001E0210">
        <w:rPr>
          <w:sz w:val="24"/>
        </w:rPr>
        <w:t xml:space="preserve">Role: Investigator </w:t>
      </w:r>
      <w:r w:rsidR="00A42731" w:rsidRPr="001E0210">
        <w:rPr>
          <w:sz w:val="24"/>
        </w:rPr>
        <w:t>(Project 2)</w:t>
      </w:r>
    </w:p>
    <w:p w14:paraId="4ABB6102" w14:textId="77777777" w:rsidR="009D7BCE" w:rsidRPr="001E0210" w:rsidRDefault="009D7BCE" w:rsidP="009D7BCE">
      <w:pPr>
        <w:pStyle w:val="FormField"/>
        <w:widowControl w:val="0"/>
        <w:tabs>
          <w:tab w:val="left" w:pos="6480"/>
          <w:tab w:val="left" w:pos="8910"/>
          <w:tab w:val="left" w:pos="9090"/>
          <w:tab w:val="left" w:pos="9360"/>
        </w:tabs>
        <w:autoSpaceDE w:val="0"/>
        <w:autoSpaceDN w:val="0"/>
        <w:rPr>
          <w:bCs/>
          <w:sz w:val="24"/>
        </w:rPr>
      </w:pPr>
    </w:p>
    <w:p w14:paraId="11855D80" w14:textId="77777777" w:rsidR="009D7BCE" w:rsidRPr="001E0210" w:rsidRDefault="009D7BCE" w:rsidP="009D7BCE">
      <w:pPr>
        <w:pStyle w:val="FormField"/>
        <w:widowControl w:val="0"/>
        <w:tabs>
          <w:tab w:val="left" w:pos="6480"/>
          <w:tab w:val="left" w:pos="8910"/>
          <w:tab w:val="left" w:pos="9090"/>
          <w:tab w:val="left" w:pos="9360"/>
        </w:tabs>
        <w:autoSpaceDE w:val="0"/>
        <w:autoSpaceDN w:val="0"/>
        <w:rPr>
          <w:bCs/>
          <w:sz w:val="24"/>
        </w:rPr>
      </w:pPr>
      <w:r w:rsidRPr="001E0210">
        <w:rPr>
          <w:bCs/>
          <w:sz w:val="24"/>
        </w:rPr>
        <w:t>Local Biomechanics of Median Nerve Insult in Carpal Tunnel</w:t>
      </w:r>
      <w:r w:rsidR="00F369DA" w:rsidRPr="001E0210">
        <w:rPr>
          <w:bCs/>
          <w:sz w:val="24"/>
        </w:rPr>
        <w:t xml:space="preserve"> Syndrome</w:t>
      </w:r>
    </w:p>
    <w:p w14:paraId="4460ADD3" w14:textId="77777777" w:rsidR="009D7BCE" w:rsidRPr="001E0210" w:rsidRDefault="009D7BCE" w:rsidP="009D7BCE">
      <w:pPr>
        <w:pStyle w:val="FormField"/>
        <w:widowControl w:val="0"/>
        <w:tabs>
          <w:tab w:val="left" w:pos="6480"/>
          <w:tab w:val="left" w:pos="8910"/>
          <w:tab w:val="left" w:pos="9090"/>
          <w:tab w:val="left" w:pos="9360"/>
        </w:tabs>
        <w:autoSpaceDE w:val="0"/>
        <w:autoSpaceDN w:val="0"/>
        <w:rPr>
          <w:bCs/>
          <w:sz w:val="24"/>
        </w:rPr>
      </w:pPr>
      <w:r w:rsidRPr="001E0210">
        <w:rPr>
          <w:bCs/>
          <w:sz w:val="24"/>
        </w:rPr>
        <w:t>US DHHS, National Institutes of Health/</w:t>
      </w:r>
      <w:r w:rsidR="00B4049A" w:rsidRPr="001E0210">
        <w:rPr>
          <w:bCs/>
          <w:sz w:val="24"/>
        </w:rPr>
        <w:t xml:space="preserve">NIAMS </w:t>
      </w:r>
      <w:r w:rsidRPr="001E0210">
        <w:rPr>
          <w:bCs/>
          <w:sz w:val="24"/>
        </w:rPr>
        <w:t xml:space="preserve">5 R01 AR053899-04 </w:t>
      </w:r>
    </w:p>
    <w:p w14:paraId="4BF94594" w14:textId="77777777" w:rsidR="009D7BCE" w:rsidRPr="001E0210" w:rsidRDefault="009D7BCE" w:rsidP="009D7BCE">
      <w:pPr>
        <w:pStyle w:val="FormField"/>
        <w:widowControl w:val="0"/>
        <w:tabs>
          <w:tab w:val="left" w:pos="6480"/>
          <w:tab w:val="left" w:pos="8910"/>
          <w:tab w:val="left" w:pos="9090"/>
          <w:tab w:val="left" w:pos="9360"/>
        </w:tabs>
        <w:autoSpaceDE w:val="0"/>
        <w:autoSpaceDN w:val="0"/>
        <w:rPr>
          <w:bCs/>
          <w:sz w:val="24"/>
        </w:rPr>
      </w:pPr>
      <w:r w:rsidRPr="001E0210">
        <w:rPr>
          <w:bCs/>
          <w:sz w:val="24"/>
        </w:rPr>
        <w:t>Total Project Costs:</w:t>
      </w:r>
      <w:r w:rsidR="00622DF7" w:rsidRPr="001E0210">
        <w:rPr>
          <w:bCs/>
          <w:sz w:val="24"/>
        </w:rPr>
        <w:t xml:space="preserve"> $1,</w:t>
      </w:r>
      <w:r w:rsidR="00F369DA" w:rsidRPr="001E0210">
        <w:rPr>
          <w:bCs/>
          <w:sz w:val="24"/>
        </w:rPr>
        <w:t>016</w:t>
      </w:r>
      <w:r w:rsidR="00622DF7" w:rsidRPr="001E0210">
        <w:rPr>
          <w:bCs/>
          <w:sz w:val="24"/>
        </w:rPr>
        <w:t>,</w:t>
      </w:r>
      <w:r w:rsidR="00F369DA" w:rsidRPr="001E0210">
        <w:rPr>
          <w:bCs/>
          <w:sz w:val="24"/>
        </w:rPr>
        <w:t>565</w:t>
      </w:r>
    </w:p>
    <w:p w14:paraId="34EF1502" w14:textId="77777777" w:rsidR="009D7BCE" w:rsidRPr="001E0210" w:rsidRDefault="009D7BCE" w:rsidP="009D7BCE">
      <w:pPr>
        <w:pStyle w:val="FormField"/>
        <w:widowControl w:val="0"/>
        <w:tabs>
          <w:tab w:val="left" w:pos="6480"/>
          <w:tab w:val="left" w:pos="8910"/>
          <w:tab w:val="left" w:pos="9090"/>
          <w:tab w:val="left" w:pos="9360"/>
        </w:tabs>
        <w:autoSpaceDE w:val="0"/>
        <w:autoSpaceDN w:val="0"/>
        <w:rPr>
          <w:bCs/>
          <w:sz w:val="24"/>
        </w:rPr>
      </w:pPr>
      <w:r w:rsidRPr="001E0210">
        <w:rPr>
          <w:bCs/>
          <w:sz w:val="24"/>
        </w:rPr>
        <w:t>Period of Funding:</w:t>
      </w:r>
      <w:r w:rsidRPr="001E0210">
        <w:rPr>
          <w:sz w:val="24"/>
        </w:rPr>
        <w:t xml:space="preserve"> 09/07/</w:t>
      </w:r>
      <w:r w:rsidR="00B03D66" w:rsidRPr="001E0210">
        <w:rPr>
          <w:sz w:val="24"/>
        </w:rPr>
        <w:t>20</w:t>
      </w:r>
      <w:r w:rsidRPr="001E0210">
        <w:rPr>
          <w:sz w:val="24"/>
        </w:rPr>
        <w:t>07–08/31/</w:t>
      </w:r>
      <w:r w:rsidR="00B03D66" w:rsidRPr="001E0210">
        <w:rPr>
          <w:sz w:val="24"/>
        </w:rPr>
        <w:t>20</w:t>
      </w:r>
      <w:r w:rsidRPr="001E0210">
        <w:rPr>
          <w:sz w:val="24"/>
        </w:rPr>
        <w:t>12</w:t>
      </w:r>
    </w:p>
    <w:p w14:paraId="5305CA30" w14:textId="6F1A1933" w:rsidR="009D7BCE" w:rsidRPr="001E0210" w:rsidRDefault="009D7BCE" w:rsidP="009D7BCE">
      <w:pPr>
        <w:pStyle w:val="FormField"/>
        <w:widowControl w:val="0"/>
        <w:tabs>
          <w:tab w:val="left" w:pos="6480"/>
          <w:tab w:val="left" w:pos="8910"/>
          <w:tab w:val="left" w:pos="9090"/>
          <w:tab w:val="left" w:pos="9360"/>
        </w:tabs>
        <w:autoSpaceDE w:val="0"/>
        <w:autoSpaceDN w:val="0"/>
        <w:rPr>
          <w:bCs/>
          <w:sz w:val="24"/>
        </w:rPr>
      </w:pPr>
      <w:r w:rsidRPr="001E0210">
        <w:rPr>
          <w:bCs/>
          <w:sz w:val="24"/>
        </w:rPr>
        <w:t>Principal Investigator: Thomas D. Brown</w:t>
      </w:r>
      <w:r w:rsidR="00BC08AF" w:rsidRPr="001E0210">
        <w:rPr>
          <w:bCs/>
          <w:sz w:val="24"/>
        </w:rPr>
        <w:t>, PhD</w:t>
      </w:r>
      <w:r w:rsidRPr="001E0210">
        <w:rPr>
          <w:bCs/>
          <w:sz w:val="24"/>
        </w:rPr>
        <w:tab/>
      </w:r>
    </w:p>
    <w:p w14:paraId="202A72D3" w14:textId="77777777" w:rsidR="009D7BCE" w:rsidRPr="001E0210" w:rsidRDefault="009D7BCE" w:rsidP="009D7BCE">
      <w:pPr>
        <w:pStyle w:val="FormField"/>
        <w:widowControl w:val="0"/>
        <w:tabs>
          <w:tab w:val="left" w:pos="6480"/>
          <w:tab w:val="left" w:pos="8910"/>
          <w:tab w:val="left" w:pos="9090"/>
          <w:tab w:val="left" w:pos="9360"/>
        </w:tabs>
        <w:autoSpaceDE w:val="0"/>
        <w:autoSpaceDN w:val="0"/>
        <w:rPr>
          <w:bCs/>
          <w:sz w:val="24"/>
        </w:rPr>
      </w:pPr>
      <w:r w:rsidRPr="001E0210">
        <w:rPr>
          <w:bCs/>
          <w:sz w:val="24"/>
        </w:rPr>
        <w:t>Role: Co-Investigator</w:t>
      </w:r>
    </w:p>
    <w:p w14:paraId="1783C4E6" w14:textId="77777777" w:rsidR="00F034B6" w:rsidRPr="001E0210" w:rsidRDefault="00F034B6" w:rsidP="009D7BCE">
      <w:pPr>
        <w:pStyle w:val="FormField"/>
        <w:widowControl w:val="0"/>
        <w:tabs>
          <w:tab w:val="left" w:pos="6480"/>
          <w:tab w:val="left" w:pos="8910"/>
          <w:tab w:val="left" w:pos="9090"/>
          <w:tab w:val="left" w:pos="9360"/>
        </w:tabs>
        <w:autoSpaceDE w:val="0"/>
        <w:autoSpaceDN w:val="0"/>
        <w:rPr>
          <w:bCs/>
          <w:sz w:val="24"/>
        </w:rPr>
      </w:pPr>
    </w:p>
    <w:p w14:paraId="35256088" w14:textId="77777777" w:rsidR="00F034B6" w:rsidRPr="001E0210" w:rsidRDefault="00F034B6" w:rsidP="00F034B6">
      <w:pPr>
        <w:widowControl w:val="0"/>
        <w:tabs>
          <w:tab w:val="left" w:pos="6480"/>
          <w:tab w:val="left" w:pos="8910"/>
          <w:tab w:val="left" w:pos="9090"/>
          <w:tab w:val="left" w:pos="9360"/>
        </w:tabs>
        <w:rPr>
          <w:spacing w:val="-4"/>
        </w:rPr>
      </w:pPr>
      <w:r w:rsidRPr="001E0210">
        <w:rPr>
          <w:rFonts w:eastAsia="MS Mincho"/>
          <w:bCs/>
          <w:spacing w:val="-4"/>
          <w:lang w:eastAsia="ja-JP"/>
        </w:rPr>
        <w:t xml:space="preserve">Multidisciplinary Biomechanical Characterization of Non-Pathologic </w:t>
      </w:r>
      <w:proofErr w:type="spellStart"/>
      <w:r w:rsidRPr="001E0210">
        <w:rPr>
          <w:rFonts w:eastAsia="MS Mincho"/>
          <w:bCs/>
          <w:spacing w:val="-4"/>
          <w:lang w:eastAsia="ja-JP"/>
        </w:rPr>
        <w:t>Subsynovial</w:t>
      </w:r>
      <w:proofErr w:type="spellEnd"/>
      <w:r w:rsidRPr="001E0210">
        <w:rPr>
          <w:rFonts w:eastAsia="MS Mincho"/>
          <w:bCs/>
          <w:spacing w:val="-4"/>
          <w:lang w:eastAsia="ja-JP"/>
        </w:rPr>
        <w:t xml:space="preserve"> Connective Tissue</w:t>
      </w:r>
    </w:p>
    <w:p w14:paraId="75F504FD" w14:textId="77777777" w:rsidR="00F034B6" w:rsidRPr="001E0210" w:rsidRDefault="00F034B6" w:rsidP="00F034B6">
      <w:pPr>
        <w:pStyle w:val="FormField"/>
        <w:widowControl w:val="0"/>
        <w:tabs>
          <w:tab w:val="left" w:pos="6480"/>
          <w:tab w:val="left" w:pos="8910"/>
          <w:tab w:val="left" w:pos="9090"/>
        </w:tabs>
        <w:autoSpaceDE w:val="0"/>
        <w:autoSpaceDN w:val="0"/>
        <w:rPr>
          <w:rFonts w:eastAsia="MS Mincho"/>
          <w:bCs/>
          <w:sz w:val="24"/>
          <w:lang w:eastAsia="ja-JP"/>
        </w:rPr>
      </w:pPr>
      <w:r w:rsidRPr="001E0210">
        <w:rPr>
          <w:rFonts w:eastAsia="MS Mincho"/>
          <w:bCs/>
          <w:sz w:val="24"/>
          <w:lang w:eastAsia="ja-JP"/>
        </w:rPr>
        <w:t>University of Iowa OVPR Biological Sciences Funding Program</w:t>
      </w:r>
    </w:p>
    <w:p w14:paraId="53CD57F8" w14:textId="77777777" w:rsidR="00F034B6" w:rsidRPr="001E0210" w:rsidRDefault="00F034B6" w:rsidP="00F034B6">
      <w:pPr>
        <w:pStyle w:val="FormField"/>
        <w:widowControl w:val="0"/>
        <w:tabs>
          <w:tab w:val="left" w:pos="6480"/>
          <w:tab w:val="left" w:pos="8910"/>
          <w:tab w:val="left" w:pos="9090"/>
        </w:tabs>
        <w:autoSpaceDE w:val="0"/>
        <w:autoSpaceDN w:val="0"/>
        <w:rPr>
          <w:rFonts w:eastAsia="MS Mincho"/>
          <w:bCs/>
          <w:sz w:val="24"/>
          <w:lang w:eastAsia="ja-JP"/>
        </w:rPr>
      </w:pPr>
      <w:r w:rsidRPr="001E0210">
        <w:rPr>
          <w:rFonts w:eastAsia="MS Mincho"/>
          <w:bCs/>
          <w:sz w:val="24"/>
          <w:lang w:eastAsia="ja-JP"/>
        </w:rPr>
        <w:t>Total Project Costs: $29,145</w:t>
      </w:r>
    </w:p>
    <w:p w14:paraId="07B49AE4" w14:textId="77777777" w:rsidR="00F034B6" w:rsidRPr="001E0210" w:rsidRDefault="00F034B6" w:rsidP="00F034B6">
      <w:pPr>
        <w:pStyle w:val="FormField"/>
        <w:widowControl w:val="0"/>
        <w:tabs>
          <w:tab w:val="left" w:pos="6480"/>
          <w:tab w:val="left" w:pos="8910"/>
          <w:tab w:val="left" w:pos="9090"/>
        </w:tabs>
        <w:autoSpaceDE w:val="0"/>
        <w:autoSpaceDN w:val="0"/>
        <w:rPr>
          <w:sz w:val="24"/>
        </w:rPr>
      </w:pPr>
      <w:r w:rsidRPr="001E0210">
        <w:rPr>
          <w:rFonts w:eastAsia="MS Mincho"/>
          <w:bCs/>
          <w:sz w:val="24"/>
          <w:lang w:eastAsia="ja-JP"/>
        </w:rPr>
        <w:t xml:space="preserve">Period of Funding: </w:t>
      </w:r>
      <w:r w:rsidRPr="001E0210">
        <w:rPr>
          <w:sz w:val="24"/>
        </w:rPr>
        <w:t>04/15/2009–06/30/2010</w:t>
      </w:r>
    </w:p>
    <w:p w14:paraId="36A6CF7B" w14:textId="77777777" w:rsidR="00F034B6" w:rsidRPr="001E0210" w:rsidRDefault="00F034B6" w:rsidP="00F034B6">
      <w:pPr>
        <w:widowControl w:val="0"/>
        <w:tabs>
          <w:tab w:val="left" w:pos="6480"/>
        </w:tabs>
        <w:adjustRightInd w:val="0"/>
      </w:pPr>
      <w:r w:rsidRPr="001E0210">
        <w:t>Role: Principal Investigator</w:t>
      </w:r>
    </w:p>
    <w:p w14:paraId="3872736E" w14:textId="77777777" w:rsidR="00EF3DF5" w:rsidRPr="001E0210" w:rsidRDefault="00EF3DF5" w:rsidP="00F034B6">
      <w:pPr>
        <w:widowControl w:val="0"/>
        <w:tabs>
          <w:tab w:val="left" w:pos="6480"/>
        </w:tabs>
        <w:adjustRightInd w:val="0"/>
      </w:pPr>
    </w:p>
    <w:p w14:paraId="6C3BC221" w14:textId="77777777" w:rsidR="0014362D" w:rsidRPr="001E0210" w:rsidRDefault="0014362D" w:rsidP="0014362D">
      <w:pPr>
        <w:pStyle w:val="BodyText"/>
        <w:widowControl w:val="0"/>
        <w:spacing w:after="0"/>
        <w:rPr>
          <w:b/>
        </w:rPr>
      </w:pPr>
      <w:r>
        <w:rPr>
          <w:b/>
        </w:rPr>
        <w:t>Completed Funded Contracts</w:t>
      </w:r>
    </w:p>
    <w:p w14:paraId="4B935671" w14:textId="77777777" w:rsidR="0014362D" w:rsidRDefault="0014362D" w:rsidP="0014362D">
      <w:pPr>
        <w:pStyle w:val="BodyText"/>
        <w:widowControl w:val="0"/>
        <w:spacing w:after="0"/>
        <w:rPr>
          <w:bCs/>
        </w:rPr>
      </w:pPr>
      <w:r w:rsidRPr="0022487F">
        <w:rPr>
          <w:bCs/>
        </w:rPr>
        <w:t>SYK Biosciences Articular Injury Study</w:t>
      </w:r>
    </w:p>
    <w:p w14:paraId="6E681307" w14:textId="77777777" w:rsidR="0014362D" w:rsidRDefault="0014362D" w:rsidP="0014362D">
      <w:pPr>
        <w:pStyle w:val="BodyText"/>
        <w:widowControl w:val="0"/>
        <w:spacing w:after="0"/>
        <w:rPr>
          <w:bCs/>
        </w:rPr>
      </w:pPr>
      <w:r>
        <w:rPr>
          <w:bCs/>
        </w:rPr>
        <w:t>SYK Biosciences</w:t>
      </w:r>
    </w:p>
    <w:p w14:paraId="29AED58D" w14:textId="77777777" w:rsidR="0014362D" w:rsidRDefault="0014362D" w:rsidP="0014362D">
      <w:pPr>
        <w:pStyle w:val="BodyText"/>
        <w:widowControl w:val="0"/>
        <w:spacing w:after="0"/>
      </w:pPr>
      <w:r>
        <w:rPr>
          <w:bCs/>
        </w:rPr>
        <w:t xml:space="preserve">Total Project Costs: </w:t>
      </w:r>
      <w:r>
        <w:t>$336,799.94</w:t>
      </w:r>
    </w:p>
    <w:p w14:paraId="33434C2E" w14:textId="77777777" w:rsidR="0014362D" w:rsidRDefault="0014362D" w:rsidP="0014362D">
      <w:pPr>
        <w:pStyle w:val="BodyText"/>
        <w:widowControl w:val="0"/>
        <w:spacing w:after="0"/>
      </w:pPr>
      <w:r>
        <w:t>Period of Funding: 05/01/2022 – 04/30/2023</w:t>
      </w:r>
    </w:p>
    <w:p w14:paraId="37CE3EE7" w14:textId="77777777" w:rsidR="0014362D" w:rsidRDefault="0014362D" w:rsidP="0014362D">
      <w:pPr>
        <w:pStyle w:val="BodyText"/>
        <w:widowControl w:val="0"/>
        <w:spacing w:after="0"/>
      </w:pPr>
      <w:r>
        <w:t>Principal Investigator: Douglas Fredericks</w:t>
      </w:r>
    </w:p>
    <w:p w14:paraId="3F0C1E1C" w14:textId="77777777" w:rsidR="000D0234" w:rsidRDefault="0014362D" w:rsidP="000D0234">
      <w:pPr>
        <w:pStyle w:val="BodyText"/>
        <w:widowControl w:val="0"/>
        <w:spacing w:after="0"/>
        <w:rPr>
          <w:bCs/>
        </w:rPr>
      </w:pPr>
      <w:r>
        <w:t>Role: Co-Investigator</w:t>
      </w:r>
      <w:bookmarkStart w:id="13" w:name="_Hlk156486797"/>
    </w:p>
    <w:p w14:paraId="49DEAF39" w14:textId="77777777" w:rsidR="000D0234" w:rsidRDefault="000D0234" w:rsidP="000D0234">
      <w:pPr>
        <w:pStyle w:val="BodyText"/>
        <w:widowControl w:val="0"/>
        <w:spacing w:after="0"/>
        <w:rPr>
          <w:bCs/>
        </w:rPr>
      </w:pPr>
    </w:p>
    <w:p w14:paraId="4FBF1764" w14:textId="4EEBDF34" w:rsidR="00677294" w:rsidRPr="000D0234" w:rsidRDefault="00677294" w:rsidP="000D0234">
      <w:pPr>
        <w:pStyle w:val="BodyText"/>
        <w:widowControl w:val="0"/>
        <w:spacing w:after="0"/>
        <w:rPr>
          <w:bCs/>
        </w:rPr>
      </w:pPr>
      <w:r w:rsidRPr="001E0210">
        <w:rPr>
          <w:b/>
          <w:smallCaps/>
          <w:sz w:val="28"/>
        </w:rPr>
        <w:t>SERVICE</w:t>
      </w:r>
    </w:p>
    <w:p w14:paraId="70F12DCB" w14:textId="77777777" w:rsidR="00677294" w:rsidRPr="001E0210" w:rsidRDefault="00677294" w:rsidP="00677294">
      <w:pPr>
        <w:pStyle w:val="Headings"/>
        <w:spacing w:before="280" w:after="120"/>
        <w:outlineLvl w:val="0"/>
        <w:rPr>
          <w:rFonts w:ascii="Times New Roman" w:hAnsi="Times New Roman"/>
          <w:b/>
          <w:color w:val="auto"/>
          <w:u w:val="none"/>
        </w:rPr>
      </w:pPr>
      <w:r w:rsidRPr="001E0210">
        <w:rPr>
          <w:rFonts w:ascii="Times New Roman" w:hAnsi="Times New Roman"/>
          <w:b/>
          <w:color w:val="auto"/>
          <w:u w:val="none"/>
        </w:rPr>
        <w:t>Professional Organizations</w:t>
      </w:r>
    </w:p>
    <w:p w14:paraId="2561A801" w14:textId="34D3372E" w:rsidR="008E031F" w:rsidRDefault="008E031F" w:rsidP="008E031F">
      <w:pPr>
        <w:pStyle w:val="Body"/>
        <w:tabs>
          <w:tab w:val="clear" w:pos="900"/>
          <w:tab w:val="left" w:pos="180"/>
        </w:tabs>
        <w:spacing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Academic Network of Conservational Hip Outcomes Research (ANCHOR), Member since 2025</w:t>
      </w:r>
    </w:p>
    <w:p w14:paraId="46EE8D6D" w14:textId="0D09A504" w:rsidR="00CA4DDB" w:rsidRDefault="00CA4DDB" w:rsidP="008E031F">
      <w:pPr>
        <w:pStyle w:val="Body"/>
        <w:tabs>
          <w:tab w:val="clear" w:pos="900"/>
          <w:tab w:val="left" w:pos="180"/>
        </w:tabs>
        <w:spacing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Osteoarthritis Clinical Trials Network, Member since 2025</w:t>
      </w:r>
    </w:p>
    <w:p w14:paraId="5EB9A608" w14:textId="77777777" w:rsidR="008E031F" w:rsidRDefault="008E031F" w:rsidP="008E031F">
      <w:pPr>
        <w:pStyle w:val="Body"/>
        <w:tabs>
          <w:tab w:val="clear" w:pos="900"/>
          <w:tab w:val="left" w:pos="180"/>
        </w:tabs>
        <w:spacing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14:paraId="6F76B61C" w14:textId="19B9FD7D" w:rsidR="009003B3" w:rsidRPr="001E0210" w:rsidRDefault="00677294" w:rsidP="009003B3">
      <w:pPr>
        <w:pStyle w:val="Body"/>
        <w:tabs>
          <w:tab w:val="clear" w:pos="900"/>
          <w:tab w:val="left" w:pos="180"/>
        </w:tabs>
        <w:spacing w:after="0" w:line="240" w:lineRule="auto"/>
        <w:ind w:left="1440" w:hanging="1440"/>
        <w:rPr>
          <w:rFonts w:ascii="Times New Roman" w:hAnsi="Times New Roman"/>
          <w:color w:val="auto"/>
          <w:sz w:val="24"/>
          <w:szCs w:val="24"/>
        </w:rPr>
      </w:pPr>
      <w:r w:rsidRPr="001E0210">
        <w:rPr>
          <w:rFonts w:ascii="Times New Roman" w:hAnsi="Times New Roman"/>
          <w:color w:val="auto"/>
          <w:sz w:val="24"/>
          <w:szCs w:val="24"/>
        </w:rPr>
        <w:t>American Society of Biomechanics</w:t>
      </w:r>
      <w:r w:rsidR="008E031F">
        <w:rPr>
          <w:rFonts w:ascii="Times New Roman" w:hAnsi="Times New Roman"/>
          <w:color w:val="auto"/>
          <w:sz w:val="24"/>
          <w:szCs w:val="24"/>
        </w:rPr>
        <w:t xml:space="preserve"> (ASB)</w:t>
      </w:r>
      <w:r w:rsidR="009003B3" w:rsidRPr="001E0210">
        <w:rPr>
          <w:rFonts w:ascii="Times New Roman" w:hAnsi="Times New Roman"/>
          <w:color w:val="auto"/>
          <w:sz w:val="24"/>
          <w:szCs w:val="24"/>
        </w:rPr>
        <w:t>, Member</w:t>
      </w:r>
      <w:r w:rsidR="00441D1F" w:rsidRPr="001E0210">
        <w:rPr>
          <w:rFonts w:ascii="Times New Roman" w:hAnsi="Times New Roman"/>
          <w:color w:val="auto"/>
          <w:sz w:val="24"/>
          <w:szCs w:val="24"/>
        </w:rPr>
        <w:t xml:space="preserve"> since 2008</w:t>
      </w:r>
    </w:p>
    <w:p w14:paraId="58B2862A" w14:textId="0DAF01D8" w:rsidR="004D25B9" w:rsidRPr="001E0210" w:rsidRDefault="004D25B9" w:rsidP="00333A91">
      <w:pPr>
        <w:pStyle w:val="Body"/>
        <w:tabs>
          <w:tab w:val="clear" w:pos="900"/>
          <w:tab w:val="left" w:pos="1080"/>
        </w:tabs>
        <w:spacing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1E0210">
        <w:rPr>
          <w:rFonts w:ascii="Times New Roman" w:hAnsi="Times New Roman"/>
          <w:color w:val="auto"/>
          <w:sz w:val="24"/>
          <w:szCs w:val="24"/>
        </w:rPr>
        <w:t>2017</w:t>
      </w:r>
      <w:r w:rsidRPr="001E0210">
        <w:rPr>
          <w:rFonts w:ascii="Times New Roman" w:hAnsi="Times New Roman"/>
          <w:color w:val="auto"/>
          <w:sz w:val="24"/>
          <w:szCs w:val="24"/>
        </w:rPr>
        <w:tab/>
        <w:t>Session Moderator, Hip Structure &amp; Function, 41</w:t>
      </w:r>
      <w:r w:rsidRPr="001E0210">
        <w:rPr>
          <w:rFonts w:ascii="Times New Roman" w:hAnsi="Times New Roman"/>
          <w:color w:val="auto"/>
          <w:sz w:val="24"/>
          <w:szCs w:val="24"/>
          <w:vertAlign w:val="superscript"/>
        </w:rPr>
        <w:t>st</w:t>
      </w:r>
      <w:r w:rsidRPr="001E0210">
        <w:rPr>
          <w:rFonts w:ascii="Times New Roman" w:hAnsi="Times New Roman"/>
          <w:color w:val="auto"/>
          <w:sz w:val="24"/>
          <w:szCs w:val="24"/>
        </w:rPr>
        <w:t xml:space="preserve"> Annual Meeting</w:t>
      </w:r>
    </w:p>
    <w:p w14:paraId="0DE67FCF" w14:textId="6036A4FE" w:rsidR="004D25B9" w:rsidRPr="001E0210" w:rsidRDefault="004D25B9" w:rsidP="00333A91">
      <w:pPr>
        <w:pStyle w:val="Body"/>
        <w:tabs>
          <w:tab w:val="clear" w:pos="900"/>
          <w:tab w:val="left" w:pos="1080"/>
        </w:tabs>
        <w:spacing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1E0210">
        <w:rPr>
          <w:rFonts w:ascii="Times New Roman" w:hAnsi="Times New Roman"/>
          <w:color w:val="auto"/>
          <w:sz w:val="24"/>
          <w:szCs w:val="24"/>
        </w:rPr>
        <w:t>2017</w:t>
      </w:r>
      <w:r w:rsidRPr="001E0210">
        <w:rPr>
          <w:rFonts w:ascii="Times New Roman" w:hAnsi="Times New Roman"/>
          <w:color w:val="auto"/>
          <w:sz w:val="24"/>
          <w:szCs w:val="24"/>
        </w:rPr>
        <w:tab/>
        <w:t>Session Moderator, Tissue Mechanics, 2017 Midwest Regional Meeting</w:t>
      </w:r>
    </w:p>
    <w:p w14:paraId="383549A2" w14:textId="2C6043D7" w:rsidR="009003B3" w:rsidRPr="001E0210" w:rsidRDefault="009003B3" w:rsidP="00333A91">
      <w:pPr>
        <w:pStyle w:val="Body"/>
        <w:tabs>
          <w:tab w:val="clear" w:pos="900"/>
          <w:tab w:val="left" w:pos="1080"/>
        </w:tabs>
        <w:spacing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1E0210">
        <w:rPr>
          <w:rFonts w:ascii="Times New Roman" w:hAnsi="Times New Roman"/>
          <w:color w:val="auto"/>
          <w:sz w:val="24"/>
          <w:szCs w:val="24"/>
        </w:rPr>
        <w:t>2020</w:t>
      </w:r>
      <w:r w:rsidRPr="001E0210">
        <w:rPr>
          <w:rFonts w:ascii="Times New Roman" w:hAnsi="Times New Roman"/>
          <w:color w:val="auto"/>
          <w:sz w:val="24"/>
          <w:szCs w:val="24"/>
        </w:rPr>
        <w:tab/>
        <w:t xml:space="preserve">Session Moderator, </w:t>
      </w:r>
      <w:r w:rsidR="004D25B9" w:rsidRPr="001E0210">
        <w:rPr>
          <w:rFonts w:ascii="Times New Roman" w:hAnsi="Times New Roman"/>
          <w:color w:val="auto"/>
          <w:sz w:val="24"/>
          <w:szCs w:val="24"/>
        </w:rPr>
        <w:t xml:space="preserve">Orthopedics 2, </w:t>
      </w:r>
      <w:r w:rsidRPr="001E0210">
        <w:rPr>
          <w:rFonts w:ascii="Times New Roman" w:hAnsi="Times New Roman"/>
          <w:color w:val="auto"/>
          <w:sz w:val="24"/>
          <w:szCs w:val="24"/>
        </w:rPr>
        <w:t>Virtual 44</w:t>
      </w:r>
      <w:r w:rsidR="00A14A6A" w:rsidRPr="001E0210">
        <w:rPr>
          <w:rFonts w:ascii="Times New Roman" w:hAnsi="Times New Roman"/>
          <w:color w:val="auto"/>
          <w:sz w:val="24"/>
          <w:szCs w:val="24"/>
          <w:vertAlign w:val="superscript"/>
        </w:rPr>
        <w:t>th</w:t>
      </w:r>
      <w:r w:rsidR="00A14A6A" w:rsidRPr="001E021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E0210">
        <w:rPr>
          <w:rFonts w:ascii="Times New Roman" w:hAnsi="Times New Roman"/>
          <w:color w:val="auto"/>
          <w:sz w:val="24"/>
          <w:szCs w:val="24"/>
        </w:rPr>
        <w:t>Annual Meeting</w:t>
      </w:r>
    </w:p>
    <w:p w14:paraId="587C4973" w14:textId="77777777" w:rsidR="00333A91" w:rsidRDefault="00A14A6A" w:rsidP="00333A91">
      <w:pPr>
        <w:pStyle w:val="Body"/>
        <w:tabs>
          <w:tab w:val="clear" w:pos="900"/>
          <w:tab w:val="left" w:pos="1080"/>
        </w:tabs>
        <w:spacing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1E0210">
        <w:rPr>
          <w:rFonts w:ascii="Times New Roman" w:hAnsi="Times New Roman"/>
          <w:color w:val="auto"/>
          <w:sz w:val="24"/>
          <w:szCs w:val="24"/>
        </w:rPr>
        <w:t>2021</w:t>
      </w:r>
      <w:r w:rsidRPr="001E0210">
        <w:rPr>
          <w:rFonts w:ascii="Times New Roman" w:hAnsi="Times New Roman"/>
          <w:color w:val="auto"/>
          <w:sz w:val="24"/>
          <w:szCs w:val="24"/>
        </w:rPr>
        <w:tab/>
        <w:t>Program Committee, Virtual 45</w:t>
      </w:r>
      <w:r w:rsidRPr="001E0210">
        <w:rPr>
          <w:rFonts w:ascii="Times New Roman" w:hAnsi="Times New Roman"/>
          <w:color w:val="auto"/>
          <w:sz w:val="24"/>
          <w:szCs w:val="24"/>
          <w:vertAlign w:val="superscript"/>
        </w:rPr>
        <w:t>th</w:t>
      </w:r>
      <w:r w:rsidRPr="001E0210">
        <w:rPr>
          <w:rFonts w:ascii="Times New Roman" w:hAnsi="Times New Roman"/>
          <w:color w:val="auto"/>
          <w:sz w:val="24"/>
          <w:szCs w:val="24"/>
        </w:rPr>
        <w:t xml:space="preserve"> Annual Meeting</w:t>
      </w:r>
    </w:p>
    <w:p w14:paraId="65828212" w14:textId="5382B590" w:rsidR="00902764" w:rsidRPr="001E0210" w:rsidRDefault="00902764" w:rsidP="00333A91">
      <w:pPr>
        <w:pStyle w:val="Body"/>
        <w:tabs>
          <w:tab w:val="clear" w:pos="900"/>
          <w:tab w:val="left" w:pos="1080"/>
        </w:tabs>
        <w:spacing w:after="0" w:line="240" w:lineRule="auto"/>
        <w:ind w:left="1080" w:hanging="108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2023</w:t>
      </w:r>
      <w:r>
        <w:rPr>
          <w:rFonts w:ascii="Times New Roman" w:hAnsi="Times New Roman"/>
          <w:color w:val="auto"/>
          <w:sz w:val="24"/>
          <w:szCs w:val="24"/>
        </w:rPr>
        <w:tab/>
        <w:t>Awards Committee Reviewer: 2023 ASB Goel Award for Translational Biomechanics Research</w:t>
      </w:r>
    </w:p>
    <w:p w14:paraId="21C98D1F" w14:textId="77777777" w:rsidR="00333A91" w:rsidRDefault="00333A91" w:rsidP="004D25B9">
      <w:pPr>
        <w:pStyle w:val="Body"/>
        <w:tabs>
          <w:tab w:val="clear" w:pos="900"/>
          <w:tab w:val="left" w:pos="180"/>
        </w:tabs>
        <w:spacing w:after="0" w:line="240" w:lineRule="auto"/>
        <w:ind w:left="1440" w:hanging="1440"/>
        <w:rPr>
          <w:rFonts w:ascii="Times New Roman" w:hAnsi="Times New Roman"/>
          <w:color w:val="auto"/>
          <w:sz w:val="24"/>
          <w:szCs w:val="24"/>
        </w:rPr>
      </w:pPr>
    </w:p>
    <w:p w14:paraId="66E92DF5" w14:textId="41DCEEBF" w:rsidR="00D646A2" w:rsidRPr="001E0210" w:rsidRDefault="00EA46B4" w:rsidP="004D25B9">
      <w:pPr>
        <w:pStyle w:val="Body"/>
        <w:tabs>
          <w:tab w:val="clear" w:pos="900"/>
          <w:tab w:val="left" w:pos="180"/>
        </w:tabs>
        <w:spacing w:after="0" w:line="240" w:lineRule="auto"/>
        <w:ind w:left="1440" w:hanging="1440"/>
        <w:rPr>
          <w:rFonts w:ascii="Times New Roman" w:hAnsi="Times New Roman"/>
          <w:color w:val="auto"/>
          <w:sz w:val="24"/>
          <w:szCs w:val="24"/>
        </w:rPr>
      </w:pPr>
      <w:r w:rsidRPr="001E0210">
        <w:rPr>
          <w:rFonts w:ascii="Times New Roman" w:hAnsi="Times New Roman"/>
          <w:color w:val="auto"/>
          <w:sz w:val="24"/>
          <w:szCs w:val="24"/>
        </w:rPr>
        <w:t>Orthopedic</w:t>
      </w:r>
      <w:r w:rsidR="00677294" w:rsidRPr="001E0210">
        <w:rPr>
          <w:rFonts w:ascii="Times New Roman" w:hAnsi="Times New Roman"/>
          <w:color w:val="auto"/>
          <w:sz w:val="24"/>
          <w:szCs w:val="24"/>
        </w:rPr>
        <w:t xml:space="preserve"> Research Society</w:t>
      </w:r>
      <w:r w:rsidR="008E031F">
        <w:rPr>
          <w:rFonts w:ascii="Times New Roman" w:hAnsi="Times New Roman"/>
          <w:color w:val="auto"/>
          <w:sz w:val="24"/>
          <w:szCs w:val="24"/>
        </w:rPr>
        <w:t xml:space="preserve"> (ORS)</w:t>
      </w:r>
      <w:r w:rsidR="009003B3" w:rsidRPr="001E0210">
        <w:rPr>
          <w:rFonts w:ascii="Times New Roman" w:hAnsi="Times New Roman"/>
          <w:color w:val="auto"/>
          <w:sz w:val="24"/>
          <w:szCs w:val="24"/>
        </w:rPr>
        <w:t>, Member</w:t>
      </w:r>
      <w:r w:rsidR="00441D1F" w:rsidRPr="001E0210">
        <w:rPr>
          <w:rFonts w:ascii="Times New Roman" w:hAnsi="Times New Roman"/>
          <w:color w:val="auto"/>
          <w:sz w:val="24"/>
          <w:szCs w:val="24"/>
        </w:rPr>
        <w:t xml:space="preserve"> since 2008</w:t>
      </w:r>
    </w:p>
    <w:p w14:paraId="5D2AA4B6" w14:textId="507E0224" w:rsidR="004D25B9" w:rsidRPr="001E0210" w:rsidRDefault="004D25B9" w:rsidP="00333A91">
      <w:pPr>
        <w:tabs>
          <w:tab w:val="left" w:pos="1080"/>
        </w:tabs>
      </w:pPr>
      <w:r w:rsidRPr="001E0210">
        <w:t xml:space="preserve">2016 </w:t>
      </w:r>
      <w:r w:rsidRPr="001E0210">
        <w:tab/>
        <w:t>Session Moderator, Foot &amp; Ankle Session</w:t>
      </w:r>
    </w:p>
    <w:p w14:paraId="0D24FCF7" w14:textId="0C49A5AD" w:rsidR="008F1B77" w:rsidRDefault="008F1B77" w:rsidP="00333A91">
      <w:pPr>
        <w:tabs>
          <w:tab w:val="left" w:pos="1080"/>
        </w:tabs>
      </w:pPr>
      <w:r w:rsidRPr="001E0210">
        <w:t>2021</w:t>
      </w:r>
      <w:r w:rsidRPr="001E0210">
        <w:tab/>
        <w:t>Harris Award Reviewer for 2022 Meeting</w:t>
      </w:r>
    </w:p>
    <w:p w14:paraId="006587E3" w14:textId="78E44450" w:rsidR="00333A91" w:rsidRDefault="00333A91" w:rsidP="00333A91">
      <w:pPr>
        <w:tabs>
          <w:tab w:val="left" w:pos="1080"/>
        </w:tabs>
      </w:pPr>
      <w:r>
        <w:t>2024-26</w:t>
      </w:r>
      <w:r>
        <w:tab/>
        <w:t>Hip Topic Chair</w:t>
      </w:r>
    </w:p>
    <w:p w14:paraId="681D9A42" w14:textId="77777777" w:rsidR="00333A91" w:rsidRPr="001E0210" w:rsidRDefault="00333A91" w:rsidP="00333A91">
      <w:pPr>
        <w:tabs>
          <w:tab w:val="left" w:pos="1080"/>
        </w:tabs>
      </w:pPr>
    </w:p>
    <w:p w14:paraId="60A391A8" w14:textId="4212668E" w:rsidR="003815BB" w:rsidRPr="001E0210" w:rsidRDefault="00045E02" w:rsidP="00045E02">
      <w:pPr>
        <w:tabs>
          <w:tab w:val="left" w:pos="1080"/>
        </w:tabs>
      </w:pPr>
      <w:r w:rsidRPr="001E0210">
        <w:t>Osteoarthritis Research Society International</w:t>
      </w:r>
      <w:r w:rsidR="008E031F">
        <w:t xml:space="preserve"> (OARSI)</w:t>
      </w:r>
      <w:r w:rsidRPr="001E0210">
        <w:t>, Member since 2019</w:t>
      </w:r>
    </w:p>
    <w:p w14:paraId="0B793C6B" w14:textId="571E1F2B" w:rsidR="00485BCE" w:rsidRPr="001E0210" w:rsidRDefault="00C90C5D" w:rsidP="002D619A">
      <w:pPr>
        <w:pStyle w:val="Body"/>
        <w:tabs>
          <w:tab w:val="clear" w:pos="900"/>
          <w:tab w:val="left" w:pos="180"/>
        </w:tabs>
        <w:spacing w:before="280" w:after="120" w:line="240" w:lineRule="auto"/>
        <w:ind w:left="1440" w:hanging="1440"/>
        <w:rPr>
          <w:rFonts w:ascii="Times New Roman" w:hAnsi="Times New Roman"/>
          <w:b/>
          <w:color w:val="auto"/>
          <w:sz w:val="24"/>
          <w:szCs w:val="24"/>
        </w:rPr>
      </w:pPr>
      <w:r w:rsidRPr="001E0210">
        <w:rPr>
          <w:rFonts w:ascii="Times New Roman" w:hAnsi="Times New Roman"/>
          <w:b/>
          <w:color w:val="auto"/>
          <w:sz w:val="24"/>
          <w:szCs w:val="24"/>
        </w:rPr>
        <w:t xml:space="preserve">Journal </w:t>
      </w:r>
      <w:r w:rsidR="00603BC4" w:rsidRPr="001E0210">
        <w:rPr>
          <w:rFonts w:ascii="Times New Roman" w:hAnsi="Times New Roman"/>
          <w:b/>
          <w:color w:val="auto"/>
          <w:sz w:val="24"/>
          <w:szCs w:val="24"/>
        </w:rPr>
        <w:t>Reviewer</w:t>
      </w:r>
    </w:p>
    <w:p w14:paraId="450F996E" w14:textId="77777777" w:rsidR="00485BCE" w:rsidRPr="001E0210" w:rsidRDefault="00485BCE" w:rsidP="00485BCE">
      <w:pPr>
        <w:tabs>
          <w:tab w:val="left" w:pos="4320"/>
        </w:tabs>
        <w:ind w:left="2160" w:hanging="2160"/>
      </w:pPr>
      <w:r w:rsidRPr="001E0210">
        <w:t>2009 - Present</w:t>
      </w:r>
      <w:r w:rsidRPr="001E0210">
        <w:tab/>
        <w:t>Journal of Applied Biomechanics</w:t>
      </w:r>
    </w:p>
    <w:p w14:paraId="027DF286" w14:textId="77777777" w:rsidR="00485BCE" w:rsidRPr="001E0210" w:rsidRDefault="00485BCE" w:rsidP="00485BCE">
      <w:pPr>
        <w:tabs>
          <w:tab w:val="left" w:pos="4320"/>
        </w:tabs>
        <w:ind w:left="2160" w:hanging="2160"/>
      </w:pPr>
      <w:r w:rsidRPr="001E0210">
        <w:t>2009 - Present</w:t>
      </w:r>
      <w:r w:rsidRPr="001E0210">
        <w:tab/>
        <w:t xml:space="preserve">Journal of </w:t>
      </w:r>
      <w:proofErr w:type="spellStart"/>
      <w:r w:rsidRPr="001E0210">
        <w:t>Orthopaedic</w:t>
      </w:r>
      <w:proofErr w:type="spellEnd"/>
      <w:r w:rsidRPr="001E0210">
        <w:t xml:space="preserve"> Research</w:t>
      </w:r>
    </w:p>
    <w:p w14:paraId="34CD9ED3" w14:textId="77777777" w:rsidR="00485BCE" w:rsidRPr="001E0210" w:rsidRDefault="00485BCE" w:rsidP="00485BCE">
      <w:pPr>
        <w:tabs>
          <w:tab w:val="left" w:pos="4320"/>
        </w:tabs>
        <w:ind w:left="2160" w:hanging="2160"/>
      </w:pPr>
      <w:r w:rsidRPr="001E0210">
        <w:t>2010 - Present</w:t>
      </w:r>
      <w:r w:rsidRPr="001E0210">
        <w:tab/>
        <w:t>Clinical Biomechanics</w:t>
      </w:r>
    </w:p>
    <w:p w14:paraId="4F52DB92" w14:textId="77777777" w:rsidR="00485BCE" w:rsidRPr="001E0210" w:rsidRDefault="00485BCE" w:rsidP="00485BCE">
      <w:pPr>
        <w:tabs>
          <w:tab w:val="left" w:pos="4320"/>
        </w:tabs>
        <w:ind w:left="2160" w:hanging="2160"/>
      </w:pPr>
      <w:r w:rsidRPr="001E0210">
        <w:t>2010 - Present</w:t>
      </w:r>
      <w:r w:rsidRPr="001E0210">
        <w:tab/>
        <w:t>Journal of Bone and Joint Surgery</w:t>
      </w:r>
    </w:p>
    <w:p w14:paraId="38BE557E" w14:textId="77777777" w:rsidR="00485BCE" w:rsidRPr="001E0210" w:rsidRDefault="00485BCE" w:rsidP="00485BCE">
      <w:pPr>
        <w:tabs>
          <w:tab w:val="left" w:pos="4320"/>
        </w:tabs>
        <w:ind w:left="2160" w:hanging="2160"/>
      </w:pPr>
      <w:r w:rsidRPr="001E0210">
        <w:t>2012 - Present</w:t>
      </w:r>
      <w:r w:rsidRPr="001E0210">
        <w:tab/>
        <w:t>Journal of Biomechanics</w:t>
      </w:r>
    </w:p>
    <w:p w14:paraId="78E29A5D" w14:textId="77777777" w:rsidR="00485BCE" w:rsidRPr="001E0210" w:rsidRDefault="00485BCE" w:rsidP="00485BCE">
      <w:pPr>
        <w:tabs>
          <w:tab w:val="left" w:pos="4320"/>
        </w:tabs>
        <w:ind w:left="2160" w:hanging="2160"/>
      </w:pPr>
      <w:r w:rsidRPr="001E0210">
        <w:t>2013 - Present</w:t>
      </w:r>
      <w:r w:rsidRPr="001E0210">
        <w:tab/>
        <w:t>Foot &amp; Ankle International</w:t>
      </w:r>
    </w:p>
    <w:p w14:paraId="2848C897" w14:textId="77777777" w:rsidR="00485BCE" w:rsidRPr="001E0210" w:rsidRDefault="00485BCE" w:rsidP="00485BCE">
      <w:pPr>
        <w:tabs>
          <w:tab w:val="left" w:pos="4320"/>
        </w:tabs>
        <w:ind w:left="2160" w:hanging="2160"/>
      </w:pPr>
      <w:r w:rsidRPr="001E0210">
        <w:t>2015 - Present</w:t>
      </w:r>
      <w:r w:rsidRPr="001E0210">
        <w:tab/>
        <w:t>Osteoarthritis &amp; Cartilage</w:t>
      </w:r>
    </w:p>
    <w:p w14:paraId="652C5AD1" w14:textId="309D0FE2" w:rsidR="008B385B" w:rsidRPr="001E0210" w:rsidRDefault="008B385B" w:rsidP="008B385B">
      <w:pPr>
        <w:pStyle w:val="Heading5"/>
        <w:keepNext/>
        <w:spacing w:before="280" w:after="120"/>
        <w:ind w:left="990" w:hanging="994"/>
        <w:rPr>
          <w:i w:val="0"/>
          <w:iCs w:val="0"/>
          <w:sz w:val="24"/>
          <w:szCs w:val="24"/>
        </w:rPr>
      </w:pPr>
      <w:r w:rsidRPr="001E0210">
        <w:rPr>
          <w:i w:val="0"/>
          <w:iCs w:val="0"/>
          <w:sz w:val="24"/>
          <w:szCs w:val="24"/>
        </w:rPr>
        <w:t>Journal Editorial Review Board</w:t>
      </w:r>
    </w:p>
    <w:p w14:paraId="3A9AE423" w14:textId="4F488853" w:rsidR="004639BD" w:rsidRDefault="008B385B" w:rsidP="001A61CC">
      <w:pPr>
        <w:tabs>
          <w:tab w:val="left" w:pos="4320"/>
        </w:tabs>
        <w:ind w:left="2160" w:hanging="2160"/>
      </w:pPr>
      <w:r w:rsidRPr="001E0210">
        <w:t>2016 - Present</w:t>
      </w:r>
      <w:r w:rsidRPr="001E0210">
        <w:tab/>
        <w:t xml:space="preserve">Journal of </w:t>
      </w:r>
      <w:proofErr w:type="spellStart"/>
      <w:r w:rsidRPr="001E0210">
        <w:t>Orthopaedic</w:t>
      </w:r>
      <w:proofErr w:type="spellEnd"/>
      <w:r w:rsidRPr="001E0210">
        <w:t xml:space="preserve"> Research</w:t>
      </w:r>
    </w:p>
    <w:p w14:paraId="2CA2B331" w14:textId="7D64AE2A" w:rsidR="009F1691" w:rsidRPr="001E0210" w:rsidRDefault="009F1691" w:rsidP="008B385B">
      <w:pPr>
        <w:tabs>
          <w:tab w:val="left" w:pos="4320"/>
        </w:tabs>
        <w:spacing w:after="120"/>
        <w:ind w:left="2160" w:hanging="2160"/>
      </w:pPr>
      <w:r>
        <w:t>2022 – Present</w:t>
      </w:r>
      <w:r>
        <w:tab/>
        <w:t>Foot &amp; Ankle International (Content Editor)</w:t>
      </w:r>
    </w:p>
    <w:p w14:paraId="418331E7" w14:textId="27E1EBD8" w:rsidR="00C90C5D" w:rsidRPr="001E0210" w:rsidRDefault="00C90C5D" w:rsidP="008B385B">
      <w:pPr>
        <w:pStyle w:val="Body"/>
        <w:tabs>
          <w:tab w:val="clear" w:pos="900"/>
          <w:tab w:val="left" w:pos="180"/>
        </w:tabs>
        <w:spacing w:before="280" w:after="120" w:line="240" w:lineRule="auto"/>
        <w:ind w:left="1440" w:hanging="1440"/>
        <w:rPr>
          <w:rFonts w:ascii="Times New Roman" w:hAnsi="Times New Roman"/>
          <w:b/>
          <w:color w:val="auto"/>
          <w:sz w:val="24"/>
          <w:szCs w:val="24"/>
        </w:rPr>
      </w:pPr>
      <w:r w:rsidRPr="001E0210">
        <w:rPr>
          <w:rFonts w:ascii="Times New Roman" w:hAnsi="Times New Roman"/>
          <w:b/>
          <w:color w:val="auto"/>
          <w:sz w:val="24"/>
          <w:szCs w:val="24"/>
        </w:rPr>
        <w:t>Abstract Reviewer</w:t>
      </w:r>
    </w:p>
    <w:p w14:paraId="0EDB93B2" w14:textId="77777777" w:rsidR="00C90C5D" w:rsidRPr="001E0210" w:rsidRDefault="00C90C5D" w:rsidP="00C90C5D">
      <w:pPr>
        <w:tabs>
          <w:tab w:val="left" w:pos="4320"/>
        </w:tabs>
        <w:ind w:left="2160" w:hanging="2160"/>
      </w:pPr>
      <w:r w:rsidRPr="001E0210">
        <w:t>2010 - Present</w:t>
      </w:r>
      <w:r w:rsidRPr="001E0210">
        <w:tab/>
      </w:r>
      <w:proofErr w:type="spellStart"/>
      <w:r w:rsidRPr="001E0210">
        <w:t>Orthopaedic</w:t>
      </w:r>
      <w:proofErr w:type="spellEnd"/>
      <w:r w:rsidRPr="001E0210">
        <w:t xml:space="preserve"> Research Society</w:t>
      </w:r>
    </w:p>
    <w:p w14:paraId="18BDDA2D" w14:textId="230381C8" w:rsidR="00C90C5D" w:rsidRPr="001E0210" w:rsidRDefault="00C90C5D" w:rsidP="00C90C5D">
      <w:pPr>
        <w:tabs>
          <w:tab w:val="left" w:pos="4320"/>
        </w:tabs>
        <w:ind w:left="2160" w:hanging="2160"/>
      </w:pPr>
      <w:r w:rsidRPr="001E0210">
        <w:t>2016 - Present</w:t>
      </w:r>
      <w:r w:rsidRPr="001E0210">
        <w:tab/>
        <w:t>American Society of Biomechanics</w:t>
      </w:r>
    </w:p>
    <w:p w14:paraId="5896AC32" w14:textId="49F89C9B" w:rsidR="00EA732C" w:rsidRPr="001E0210" w:rsidRDefault="00EA732C" w:rsidP="00C90C5D">
      <w:pPr>
        <w:tabs>
          <w:tab w:val="left" w:pos="4320"/>
        </w:tabs>
        <w:ind w:left="2160" w:hanging="2160"/>
      </w:pPr>
      <w:r w:rsidRPr="001E0210">
        <w:t>2022</w:t>
      </w:r>
      <w:r w:rsidRPr="001E0210">
        <w:tab/>
        <w:t>North American Congress on Biomechanics</w:t>
      </w:r>
    </w:p>
    <w:p w14:paraId="6E4E4042" w14:textId="0551C062" w:rsidR="00BE1ECB" w:rsidRPr="001E0210" w:rsidRDefault="00BE1ECB" w:rsidP="007A6F12">
      <w:pPr>
        <w:tabs>
          <w:tab w:val="left" w:pos="4320"/>
        </w:tabs>
        <w:spacing w:before="280" w:after="120"/>
        <w:ind w:left="2160" w:hanging="2160"/>
        <w:rPr>
          <w:b/>
          <w:bCs/>
        </w:rPr>
      </w:pPr>
      <w:r w:rsidRPr="001E0210">
        <w:rPr>
          <w:b/>
          <w:bCs/>
        </w:rPr>
        <w:t>Grant Reviewer</w:t>
      </w:r>
    </w:p>
    <w:p w14:paraId="0D2DB44E" w14:textId="4B1967B7" w:rsidR="00BE1ECB" w:rsidRPr="001E0210" w:rsidRDefault="00BE1ECB" w:rsidP="001E0210">
      <w:pPr>
        <w:tabs>
          <w:tab w:val="left" w:pos="4320"/>
        </w:tabs>
        <w:spacing w:after="120"/>
        <w:ind w:left="1440" w:hanging="1440"/>
        <w:rPr>
          <w:i/>
          <w:iCs/>
        </w:rPr>
      </w:pPr>
      <w:r w:rsidRPr="001E0210">
        <w:t>2015</w:t>
      </w:r>
      <w:r w:rsidRPr="001E0210">
        <w:tab/>
      </w:r>
      <w:proofErr w:type="spellStart"/>
      <w:r w:rsidRPr="001E0210">
        <w:t>Wellcome</w:t>
      </w:r>
      <w:proofErr w:type="spellEnd"/>
      <w:r w:rsidRPr="001E0210">
        <w:t xml:space="preserve"> Trust India Alliance</w:t>
      </w:r>
    </w:p>
    <w:p w14:paraId="2D6AC318" w14:textId="70962122" w:rsidR="00BE1ECB" w:rsidRPr="001E0210" w:rsidRDefault="00BE1ECB" w:rsidP="001E0210">
      <w:pPr>
        <w:tabs>
          <w:tab w:val="left" w:pos="4320"/>
        </w:tabs>
        <w:spacing w:after="120"/>
        <w:ind w:left="1440" w:hanging="1440"/>
      </w:pPr>
      <w:r w:rsidRPr="001E0210">
        <w:t>2017</w:t>
      </w:r>
      <w:r w:rsidRPr="001E0210">
        <w:tab/>
        <w:t xml:space="preserve">DoD CDMRP - Peer Reviewed </w:t>
      </w:r>
      <w:proofErr w:type="spellStart"/>
      <w:r w:rsidRPr="001E0210">
        <w:t>Orthopaedic</w:t>
      </w:r>
      <w:proofErr w:type="spellEnd"/>
      <w:r w:rsidRPr="001E0210">
        <w:t xml:space="preserve"> Research Program, Preapplication - Post-Traumatic Osteoarthritis</w:t>
      </w:r>
    </w:p>
    <w:p w14:paraId="550BF013" w14:textId="338D343A" w:rsidR="00BE1ECB" w:rsidRPr="001E0210" w:rsidRDefault="00BE1ECB" w:rsidP="001E0210">
      <w:pPr>
        <w:tabs>
          <w:tab w:val="left" w:pos="4320"/>
        </w:tabs>
        <w:spacing w:after="120"/>
        <w:ind w:left="1440" w:hanging="1440"/>
        <w:rPr>
          <w:i/>
          <w:iCs/>
        </w:rPr>
      </w:pPr>
      <w:r w:rsidRPr="001E0210">
        <w:lastRenderedPageBreak/>
        <w:t>2018</w:t>
      </w:r>
      <w:r w:rsidRPr="001E0210">
        <w:tab/>
        <w:t>University of Utah, LS Peery Discovery Program in Musculoskeletal Restoration</w:t>
      </w:r>
      <w:r w:rsidR="00223F57" w:rsidRPr="001E0210">
        <w:t xml:space="preserve"> </w:t>
      </w:r>
    </w:p>
    <w:p w14:paraId="4605E60A" w14:textId="28ACBEBC" w:rsidR="00BE1ECB" w:rsidRPr="001E0210" w:rsidRDefault="00BE1ECB" w:rsidP="001E0210">
      <w:pPr>
        <w:tabs>
          <w:tab w:val="left" w:pos="4320"/>
        </w:tabs>
        <w:spacing w:after="120"/>
        <w:ind w:left="1440" w:hanging="1440"/>
      </w:pPr>
      <w:r w:rsidRPr="001E0210">
        <w:t>2018</w:t>
      </w:r>
      <w:r w:rsidRPr="001E0210">
        <w:tab/>
        <w:t>DoD CDMRP - Peer Reviewed Medical Research Program, Preapplication - Arthritis - 1 (PRE-ART-1)</w:t>
      </w:r>
    </w:p>
    <w:p w14:paraId="061DF151" w14:textId="7830BBEE" w:rsidR="00223F57" w:rsidRPr="001E0210" w:rsidRDefault="00223F57" w:rsidP="007A6F12">
      <w:pPr>
        <w:pStyle w:val="Default"/>
        <w:spacing w:after="120"/>
        <w:rPr>
          <w:color w:val="auto"/>
          <w:sz w:val="24"/>
          <w:szCs w:val="24"/>
        </w:rPr>
      </w:pPr>
      <w:r w:rsidRPr="001E0210">
        <w:rPr>
          <w:color w:val="auto"/>
          <w:sz w:val="24"/>
          <w:szCs w:val="24"/>
        </w:rPr>
        <w:t>2018</w:t>
      </w:r>
      <w:r w:rsidRPr="001E0210">
        <w:rPr>
          <w:color w:val="auto"/>
          <w:sz w:val="24"/>
          <w:szCs w:val="24"/>
        </w:rPr>
        <w:tab/>
      </w:r>
      <w:r w:rsidRPr="001E0210">
        <w:rPr>
          <w:color w:val="auto"/>
          <w:sz w:val="24"/>
          <w:szCs w:val="24"/>
        </w:rPr>
        <w:tab/>
        <w:t xml:space="preserve">Great Plains </w:t>
      </w:r>
      <w:proofErr w:type="spellStart"/>
      <w:r w:rsidRPr="001E0210">
        <w:rPr>
          <w:color w:val="auto"/>
          <w:sz w:val="24"/>
          <w:szCs w:val="24"/>
        </w:rPr>
        <w:t>IDeA</w:t>
      </w:r>
      <w:proofErr w:type="spellEnd"/>
      <w:r w:rsidRPr="001E0210">
        <w:rPr>
          <w:color w:val="auto"/>
          <w:sz w:val="24"/>
          <w:szCs w:val="24"/>
        </w:rPr>
        <w:t>-CTR Pilot Grant Program</w:t>
      </w:r>
    </w:p>
    <w:p w14:paraId="7BBE4A03" w14:textId="2CD24D43" w:rsidR="00223F57" w:rsidRPr="001E0210" w:rsidRDefault="00223F57" w:rsidP="001E0210">
      <w:pPr>
        <w:tabs>
          <w:tab w:val="left" w:pos="4320"/>
        </w:tabs>
        <w:spacing w:after="120"/>
        <w:ind w:left="1440" w:hanging="1440"/>
      </w:pPr>
      <w:r w:rsidRPr="001E0210">
        <w:t>2019</w:t>
      </w:r>
      <w:r w:rsidR="001E0210" w:rsidRPr="001E0210">
        <w:tab/>
      </w:r>
      <w:proofErr w:type="spellStart"/>
      <w:r w:rsidRPr="001E0210">
        <w:t>BioNexus</w:t>
      </w:r>
      <w:proofErr w:type="spellEnd"/>
      <w:r w:rsidRPr="001E0210">
        <w:t xml:space="preserve"> KC Review – Nexus 2019</w:t>
      </w:r>
    </w:p>
    <w:p w14:paraId="6B56DF01" w14:textId="2723045C" w:rsidR="00BE1ECB" w:rsidRPr="001E0210" w:rsidRDefault="00BE1ECB" w:rsidP="001E0210">
      <w:pPr>
        <w:tabs>
          <w:tab w:val="left" w:pos="4320"/>
        </w:tabs>
        <w:spacing w:after="120"/>
        <w:ind w:left="1440" w:hanging="1440"/>
      </w:pPr>
      <w:r w:rsidRPr="001E0210">
        <w:t>2019</w:t>
      </w:r>
      <w:r w:rsidR="007A6F12" w:rsidRPr="001E0210">
        <w:t xml:space="preserve">, </w:t>
      </w:r>
      <w:r w:rsidRPr="001E0210">
        <w:t>2020</w:t>
      </w:r>
      <w:r w:rsidRPr="001E0210">
        <w:tab/>
      </w:r>
      <w:proofErr w:type="spellStart"/>
      <w:r w:rsidRPr="001E0210">
        <w:t>Orthopaedic</w:t>
      </w:r>
      <w:proofErr w:type="spellEnd"/>
      <w:r w:rsidRPr="001E0210">
        <w:t xml:space="preserve"> Research and Education Foundation</w:t>
      </w:r>
      <w:r w:rsidR="007A6F12" w:rsidRPr="001E0210">
        <w:t>, Career Development Grant Panel</w:t>
      </w:r>
    </w:p>
    <w:p w14:paraId="4809C572" w14:textId="1BAEAC80" w:rsidR="00306B06" w:rsidRDefault="00306B06" w:rsidP="001E0210">
      <w:pPr>
        <w:tabs>
          <w:tab w:val="left" w:pos="4320"/>
        </w:tabs>
        <w:spacing w:after="120"/>
        <w:ind w:left="1440" w:hanging="1440"/>
      </w:pPr>
      <w:r w:rsidRPr="001E0210">
        <w:t>2021</w:t>
      </w:r>
      <w:r w:rsidRPr="001E0210">
        <w:tab/>
        <w:t>National Science Foundation, Biomechanics and Mechanobiology Panel</w:t>
      </w:r>
    </w:p>
    <w:p w14:paraId="171C786E" w14:textId="38F6BA13" w:rsidR="009557AE" w:rsidRDefault="009557AE" w:rsidP="001E0210">
      <w:pPr>
        <w:tabs>
          <w:tab w:val="left" w:pos="4320"/>
        </w:tabs>
        <w:spacing w:after="120"/>
        <w:ind w:left="1440" w:hanging="1440"/>
      </w:pPr>
      <w:r>
        <w:t>2021</w:t>
      </w:r>
      <w:r>
        <w:tab/>
        <w:t>Stryker/ORS Women’s Research Fellowship</w:t>
      </w:r>
    </w:p>
    <w:p w14:paraId="6C4D4676" w14:textId="389AEE23" w:rsidR="009557AE" w:rsidRDefault="009557AE" w:rsidP="001E0210">
      <w:pPr>
        <w:tabs>
          <w:tab w:val="left" w:pos="4320"/>
        </w:tabs>
        <w:spacing w:after="120"/>
        <w:ind w:left="1440" w:hanging="1440"/>
      </w:pPr>
      <w:r>
        <w:t>2021</w:t>
      </w:r>
      <w:r>
        <w:tab/>
        <w:t>National Science Foundation (NSF) Biomechanics &amp; Mechanobiology Panel</w:t>
      </w:r>
    </w:p>
    <w:p w14:paraId="2AAE8AF5" w14:textId="6126D045" w:rsidR="00067F8C" w:rsidRDefault="00067F8C" w:rsidP="001E0210">
      <w:pPr>
        <w:tabs>
          <w:tab w:val="left" w:pos="4320"/>
        </w:tabs>
        <w:spacing w:after="120"/>
        <w:ind w:left="1440" w:hanging="1440"/>
      </w:pPr>
      <w:r>
        <w:t>2022</w:t>
      </w:r>
      <w:r>
        <w:tab/>
        <w:t>Orthopedic Research and Education Foundation, Resident Research Grants</w:t>
      </w:r>
    </w:p>
    <w:p w14:paraId="2910D5BD" w14:textId="3E34AE37" w:rsidR="00816171" w:rsidRDefault="00816171" w:rsidP="001E0210">
      <w:pPr>
        <w:tabs>
          <w:tab w:val="left" w:pos="4320"/>
        </w:tabs>
        <w:spacing w:after="120"/>
        <w:ind w:left="1440" w:hanging="1440"/>
      </w:pPr>
      <w:r>
        <w:t>2023</w:t>
      </w:r>
      <w:r>
        <w:tab/>
        <w:t xml:space="preserve">DoD CDMRP – Peer Reviewed Medical Research Program Clinical Trial </w:t>
      </w:r>
      <w:r w:rsidR="00245E04">
        <w:t>– Musculoskeletal Health-1</w:t>
      </w:r>
      <w:r>
        <w:t xml:space="preserve"> (CT-MSH</w:t>
      </w:r>
      <w:r w:rsidR="00245E04">
        <w:t>-</w:t>
      </w:r>
      <w:r>
        <w:t>1)</w:t>
      </w:r>
    </w:p>
    <w:p w14:paraId="060C365F" w14:textId="68A98294" w:rsidR="0091072C" w:rsidRDefault="0091072C" w:rsidP="001E0210">
      <w:pPr>
        <w:tabs>
          <w:tab w:val="left" w:pos="4320"/>
        </w:tabs>
        <w:spacing w:after="120"/>
        <w:ind w:left="1440" w:hanging="1440"/>
      </w:pPr>
      <w:r>
        <w:t>2024</w:t>
      </w:r>
      <w:r>
        <w:tab/>
      </w:r>
      <w:r w:rsidR="0021293E">
        <w:t xml:space="preserve">NIH </w:t>
      </w:r>
      <w:r>
        <w:t>Musculoskeletal Rehabilitation Sciences (MRS) Study Section</w:t>
      </w:r>
      <w:r w:rsidR="0021293E">
        <w:t xml:space="preserve"> Reviewer</w:t>
      </w:r>
      <w:r>
        <w:t xml:space="preserve"> 02/08/24-02/09/24</w:t>
      </w:r>
      <w:r w:rsidR="0021293E">
        <w:t xml:space="preserve"> panel</w:t>
      </w:r>
    </w:p>
    <w:p w14:paraId="788352B8" w14:textId="62ACFF4C" w:rsidR="00AC5BB5" w:rsidRDefault="00AC5BB5" w:rsidP="001E0210">
      <w:pPr>
        <w:tabs>
          <w:tab w:val="left" w:pos="4320"/>
        </w:tabs>
        <w:spacing w:after="120"/>
        <w:ind w:left="1440" w:hanging="1440"/>
      </w:pPr>
      <w:r>
        <w:t>2024</w:t>
      </w:r>
      <w:r>
        <w:tab/>
        <w:t>NIH Arthritis and Musculoskeletal and Skin Diseases Special Grants (AMS) Study Section Reviewer 06/20/24-06/21/24 panel</w:t>
      </w:r>
    </w:p>
    <w:p w14:paraId="4CB5CF60" w14:textId="0BCCD716" w:rsidR="00FE1191" w:rsidRDefault="00FE1191" w:rsidP="00FE1191">
      <w:pPr>
        <w:tabs>
          <w:tab w:val="left" w:pos="4320"/>
        </w:tabs>
        <w:spacing w:after="120"/>
        <w:ind w:left="1440" w:hanging="1440"/>
      </w:pPr>
      <w:r>
        <w:t>2024</w:t>
      </w:r>
      <w:r>
        <w:tab/>
        <w:t>NIH Musculoskeletal Rehabilitation Sciences (MRS) Study Section Reviewer 10/16/24-10/17/24 panel</w:t>
      </w:r>
    </w:p>
    <w:p w14:paraId="52FEB76B" w14:textId="33970652" w:rsidR="00CA4DDB" w:rsidRDefault="00CA4DDB" w:rsidP="00FE1191">
      <w:pPr>
        <w:tabs>
          <w:tab w:val="left" w:pos="4320"/>
        </w:tabs>
        <w:spacing w:after="120"/>
        <w:ind w:left="1440" w:hanging="1440"/>
      </w:pPr>
      <w:r>
        <w:t>2025</w:t>
      </w:r>
      <w:r>
        <w:tab/>
        <w:t>NIH Arthritis and Musculoskeletal and Skin Diseases Special Grants (AMS) Study Section Reviewer 03/6/25-03/7/25 panel (held 4/14/2025-4/15/2025)</w:t>
      </w:r>
    </w:p>
    <w:p w14:paraId="2DD9D2CF" w14:textId="77777777" w:rsidR="00C90C5D" w:rsidRPr="001E0210" w:rsidRDefault="00C90C5D" w:rsidP="00172AE6">
      <w:pPr>
        <w:pStyle w:val="Heading5"/>
        <w:keepNext/>
        <w:spacing w:before="280" w:after="0"/>
        <w:rPr>
          <w:i w:val="0"/>
          <w:iCs w:val="0"/>
          <w:sz w:val="24"/>
          <w:szCs w:val="24"/>
        </w:rPr>
      </w:pPr>
      <w:r w:rsidRPr="001E0210">
        <w:rPr>
          <w:i w:val="0"/>
          <w:iCs w:val="0"/>
          <w:sz w:val="24"/>
          <w:szCs w:val="24"/>
        </w:rPr>
        <w:t>External Thesis Examiner</w:t>
      </w:r>
    </w:p>
    <w:p w14:paraId="6699AE14" w14:textId="7C6AB571" w:rsidR="00A70879" w:rsidRPr="001E0210" w:rsidRDefault="00C90C5D" w:rsidP="001E0210">
      <w:pPr>
        <w:tabs>
          <w:tab w:val="left" w:pos="1080"/>
          <w:tab w:val="left" w:pos="4320"/>
        </w:tabs>
        <w:spacing w:before="120"/>
        <w:ind w:left="720" w:hanging="720"/>
        <w:rPr>
          <w:i/>
          <w:iCs/>
        </w:rPr>
      </w:pPr>
      <w:r w:rsidRPr="001E0210">
        <w:t>2014</w:t>
      </w:r>
      <w:r w:rsidRPr="001E0210">
        <w:tab/>
        <w:t>National University of Singapore, Liong Yushan PhD Review Committee</w:t>
      </w:r>
      <w:r w:rsidR="007271AD" w:rsidRPr="001E0210">
        <w:t>:</w:t>
      </w:r>
      <w:r w:rsidR="00A70879" w:rsidRPr="001E0210">
        <w:t xml:space="preserve"> </w:t>
      </w:r>
      <w:r w:rsidRPr="001E0210">
        <w:rPr>
          <w:i/>
          <w:iCs/>
        </w:rPr>
        <w:t>Median</w:t>
      </w:r>
      <w:r w:rsidR="00A70879" w:rsidRPr="001E0210">
        <w:rPr>
          <w:i/>
          <w:iCs/>
        </w:rPr>
        <w:t xml:space="preserve"> </w:t>
      </w:r>
      <w:r w:rsidR="004B2444" w:rsidRPr="001E0210">
        <w:rPr>
          <w:i/>
          <w:iCs/>
        </w:rPr>
        <w:t>n</w:t>
      </w:r>
      <w:r w:rsidRPr="001E0210">
        <w:rPr>
          <w:i/>
          <w:iCs/>
        </w:rPr>
        <w:t xml:space="preserve">erve </w:t>
      </w:r>
      <w:r w:rsidR="004B2444" w:rsidRPr="001E0210">
        <w:rPr>
          <w:i/>
          <w:iCs/>
        </w:rPr>
        <w:t>c</w:t>
      </w:r>
      <w:r w:rsidRPr="001E0210">
        <w:rPr>
          <w:i/>
          <w:iCs/>
        </w:rPr>
        <w:t xml:space="preserve">ompression and </w:t>
      </w:r>
      <w:r w:rsidR="004B2444" w:rsidRPr="001E0210">
        <w:rPr>
          <w:i/>
          <w:iCs/>
        </w:rPr>
        <w:t>i</w:t>
      </w:r>
      <w:r w:rsidRPr="001E0210">
        <w:rPr>
          <w:i/>
          <w:iCs/>
        </w:rPr>
        <w:t xml:space="preserve">ts </w:t>
      </w:r>
      <w:r w:rsidR="004B2444" w:rsidRPr="001E0210">
        <w:rPr>
          <w:i/>
          <w:iCs/>
        </w:rPr>
        <w:t>r</w:t>
      </w:r>
      <w:r w:rsidRPr="001E0210">
        <w:rPr>
          <w:i/>
          <w:iCs/>
        </w:rPr>
        <w:t xml:space="preserve">elation to </w:t>
      </w:r>
      <w:r w:rsidR="004B2444" w:rsidRPr="001E0210">
        <w:rPr>
          <w:i/>
          <w:iCs/>
        </w:rPr>
        <w:t>i</w:t>
      </w:r>
      <w:r w:rsidRPr="001E0210">
        <w:rPr>
          <w:i/>
          <w:iCs/>
        </w:rPr>
        <w:t xml:space="preserve">diopathic </w:t>
      </w:r>
      <w:r w:rsidR="004B2444" w:rsidRPr="001E0210">
        <w:rPr>
          <w:i/>
          <w:iCs/>
        </w:rPr>
        <w:t>c</w:t>
      </w:r>
      <w:r w:rsidRPr="001E0210">
        <w:rPr>
          <w:i/>
          <w:iCs/>
        </w:rPr>
        <w:t xml:space="preserve">arpal </w:t>
      </w:r>
      <w:r w:rsidR="004B2444" w:rsidRPr="001E0210">
        <w:rPr>
          <w:i/>
          <w:iCs/>
        </w:rPr>
        <w:t>t</w:t>
      </w:r>
      <w:r w:rsidRPr="001E0210">
        <w:rPr>
          <w:i/>
          <w:iCs/>
        </w:rPr>
        <w:t xml:space="preserve">unnel </w:t>
      </w:r>
      <w:r w:rsidR="004B2444" w:rsidRPr="001E0210">
        <w:rPr>
          <w:i/>
          <w:iCs/>
        </w:rPr>
        <w:t>s</w:t>
      </w:r>
      <w:r w:rsidRPr="001E0210">
        <w:rPr>
          <w:i/>
          <w:iCs/>
        </w:rPr>
        <w:t>yndrome</w:t>
      </w:r>
    </w:p>
    <w:p w14:paraId="10EF2952" w14:textId="59F5C761" w:rsidR="00A70879" w:rsidRPr="001E0210" w:rsidRDefault="00A70879" w:rsidP="001E0210">
      <w:pPr>
        <w:tabs>
          <w:tab w:val="left" w:pos="1080"/>
        </w:tabs>
        <w:spacing w:before="120"/>
        <w:ind w:left="720" w:hanging="720"/>
        <w:rPr>
          <w:i/>
          <w:iCs/>
        </w:rPr>
      </w:pPr>
      <w:r w:rsidRPr="001E0210">
        <w:t>2022</w:t>
      </w:r>
      <w:r w:rsidRPr="001E0210">
        <w:tab/>
        <w:t xml:space="preserve">University of Eastern Finland, Atte </w:t>
      </w:r>
      <w:proofErr w:type="spellStart"/>
      <w:r w:rsidRPr="001E0210">
        <w:t>Eskelinen</w:t>
      </w:r>
      <w:proofErr w:type="spellEnd"/>
      <w:r w:rsidRPr="001E0210">
        <w:t xml:space="preserve"> PhD Preliminary Examiner: </w:t>
      </w:r>
      <w:r w:rsidRPr="001E0210">
        <w:rPr>
          <w:i/>
          <w:iCs/>
        </w:rPr>
        <w:t>Mechanics and Inflammation – Regulators of Articular Cartilage Degradation: Models aiming towards comprehensive prediction of post-traumatic osteoarthritis progression</w:t>
      </w:r>
    </w:p>
    <w:p w14:paraId="28BAE98E" w14:textId="1B2A688E" w:rsidR="00D9738D" w:rsidRDefault="00D9738D" w:rsidP="00A70879">
      <w:pPr>
        <w:pStyle w:val="Body"/>
        <w:tabs>
          <w:tab w:val="clear" w:pos="900"/>
          <w:tab w:val="left" w:pos="180"/>
        </w:tabs>
        <w:spacing w:before="280" w:after="120"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Departmental Service</w:t>
      </w:r>
    </w:p>
    <w:p w14:paraId="6DADA883" w14:textId="77777777" w:rsidR="00333A91" w:rsidRPr="001E0210" w:rsidRDefault="00333A91" w:rsidP="00333A91">
      <w:pPr>
        <w:pStyle w:val="Body"/>
        <w:tabs>
          <w:tab w:val="clear" w:pos="900"/>
          <w:tab w:val="left" w:pos="180"/>
          <w:tab w:val="left" w:pos="1800"/>
        </w:tabs>
        <w:spacing w:after="12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1E0210">
        <w:rPr>
          <w:rFonts w:ascii="Times New Roman" w:hAnsi="Times New Roman"/>
          <w:color w:val="auto"/>
          <w:sz w:val="24"/>
          <w:szCs w:val="24"/>
        </w:rPr>
        <w:t>2014 – 2021</w:t>
      </w:r>
      <w:r w:rsidRPr="001E0210">
        <w:rPr>
          <w:rFonts w:ascii="Times New Roman" w:hAnsi="Times New Roman"/>
          <w:color w:val="auto"/>
          <w:sz w:val="24"/>
          <w:szCs w:val="24"/>
        </w:rPr>
        <w:tab/>
        <w:t>Chair Departmental Resident Research Committee</w:t>
      </w:r>
      <w:r w:rsidRPr="001E0210">
        <w:rPr>
          <w:rFonts w:ascii="Times New Roman" w:hAnsi="Times New Roman"/>
          <w:color w:val="auto"/>
          <w:sz w:val="24"/>
          <w:szCs w:val="24"/>
        </w:rPr>
        <w:tab/>
      </w:r>
    </w:p>
    <w:p w14:paraId="78686354" w14:textId="77777777" w:rsidR="00D9738D" w:rsidRPr="001E0210" w:rsidRDefault="00D9738D" w:rsidP="00D9738D">
      <w:pPr>
        <w:pStyle w:val="Body"/>
        <w:tabs>
          <w:tab w:val="clear" w:pos="900"/>
          <w:tab w:val="left" w:pos="180"/>
          <w:tab w:val="left" w:pos="1800"/>
        </w:tabs>
        <w:spacing w:after="12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1E0210">
        <w:rPr>
          <w:rFonts w:ascii="Times New Roman" w:hAnsi="Times New Roman"/>
          <w:color w:val="auto"/>
          <w:sz w:val="24"/>
          <w:szCs w:val="24"/>
        </w:rPr>
        <w:t xml:space="preserve">2013 – present </w:t>
      </w:r>
      <w:r w:rsidRPr="001E0210">
        <w:rPr>
          <w:rFonts w:ascii="Times New Roman" w:hAnsi="Times New Roman"/>
          <w:color w:val="auto"/>
          <w:sz w:val="24"/>
          <w:szCs w:val="24"/>
        </w:rPr>
        <w:tab/>
        <w:t>Departmental Resident Research Committee</w:t>
      </w:r>
      <w:r w:rsidRPr="001E0210">
        <w:rPr>
          <w:rFonts w:ascii="Times New Roman" w:hAnsi="Times New Roman"/>
          <w:color w:val="auto"/>
          <w:sz w:val="24"/>
          <w:szCs w:val="24"/>
        </w:rPr>
        <w:tab/>
      </w:r>
    </w:p>
    <w:p w14:paraId="10F3C5AA" w14:textId="77777777" w:rsidR="00D9738D" w:rsidRDefault="00D9738D" w:rsidP="00D9738D">
      <w:pPr>
        <w:pStyle w:val="Body"/>
        <w:tabs>
          <w:tab w:val="clear" w:pos="900"/>
          <w:tab w:val="left" w:pos="180"/>
          <w:tab w:val="left" w:pos="1800"/>
        </w:tabs>
        <w:spacing w:after="12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1E0210">
        <w:rPr>
          <w:rFonts w:ascii="Times New Roman" w:hAnsi="Times New Roman"/>
          <w:color w:val="auto"/>
          <w:sz w:val="24"/>
          <w:szCs w:val="24"/>
        </w:rPr>
        <w:t xml:space="preserve">2018 – present </w:t>
      </w:r>
      <w:r w:rsidRPr="001E0210">
        <w:rPr>
          <w:rFonts w:ascii="Times New Roman" w:hAnsi="Times New Roman"/>
          <w:color w:val="auto"/>
          <w:sz w:val="24"/>
          <w:szCs w:val="24"/>
        </w:rPr>
        <w:tab/>
        <w:t>Departmental Diversity Committee</w:t>
      </w:r>
    </w:p>
    <w:p w14:paraId="394B8C01" w14:textId="74783FAA" w:rsidR="00D9738D" w:rsidRPr="001E0210" w:rsidRDefault="00D9738D" w:rsidP="00D9738D">
      <w:pPr>
        <w:pStyle w:val="Body"/>
        <w:tabs>
          <w:tab w:val="clear" w:pos="900"/>
          <w:tab w:val="left" w:pos="180"/>
          <w:tab w:val="left" w:pos="1800"/>
        </w:tabs>
        <w:spacing w:after="12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2022 – present </w:t>
      </w:r>
      <w:r>
        <w:rPr>
          <w:rFonts w:ascii="Times New Roman" w:hAnsi="Times New Roman"/>
          <w:color w:val="auto"/>
          <w:sz w:val="24"/>
          <w:szCs w:val="24"/>
        </w:rPr>
        <w:tab/>
        <w:t>Departmental Promotions Committee (Buckwalter V, Holt, Willey)</w:t>
      </w:r>
      <w:r w:rsidRPr="001E0210">
        <w:rPr>
          <w:rFonts w:ascii="Times New Roman" w:hAnsi="Times New Roman"/>
          <w:color w:val="auto"/>
          <w:sz w:val="24"/>
          <w:szCs w:val="24"/>
        </w:rPr>
        <w:tab/>
      </w:r>
    </w:p>
    <w:p w14:paraId="632ED3AD" w14:textId="259EA336" w:rsidR="004639BD" w:rsidRPr="001E0210" w:rsidRDefault="004639BD" w:rsidP="00A70879">
      <w:pPr>
        <w:pStyle w:val="Body"/>
        <w:tabs>
          <w:tab w:val="clear" w:pos="900"/>
          <w:tab w:val="left" w:pos="180"/>
        </w:tabs>
        <w:spacing w:before="280" w:after="120"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1E0210">
        <w:rPr>
          <w:rFonts w:ascii="Times New Roman" w:hAnsi="Times New Roman"/>
          <w:b/>
          <w:color w:val="auto"/>
          <w:sz w:val="24"/>
          <w:szCs w:val="24"/>
        </w:rPr>
        <w:t>Institutional Service</w:t>
      </w:r>
    </w:p>
    <w:p w14:paraId="39684FD3" w14:textId="11B12F31" w:rsidR="001E0210" w:rsidRDefault="007A6F12" w:rsidP="001E0210">
      <w:pPr>
        <w:pStyle w:val="Body"/>
        <w:tabs>
          <w:tab w:val="clear" w:pos="900"/>
          <w:tab w:val="left" w:pos="180"/>
          <w:tab w:val="left" w:pos="1800"/>
        </w:tabs>
        <w:spacing w:after="12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1E0210">
        <w:rPr>
          <w:rFonts w:ascii="Times New Roman" w:hAnsi="Times New Roman"/>
          <w:color w:val="auto"/>
          <w:sz w:val="24"/>
          <w:szCs w:val="24"/>
        </w:rPr>
        <w:t xml:space="preserve">2019-2020 </w:t>
      </w:r>
      <w:r w:rsidRPr="001E0210">
        <w:rPr>
          <w:rFonts w:ascii="Times New Roman" w:hAnsi="Times New Roman"/>
          <w:color w:val="auto"/>
          <w:sz w:val="24"/>
          <w:szCs w:val="24"/>
        </w:rPr>
        <w:tab/>
        <w:t>Medical Student Summer Research Fellowship Proposal Reviewer</w:t>
      </w:r>
    </w:p>
    <w:p w14:paraId="556C1D87" w14:textId="17D19474" w:rsidR="00D65579" w:rsidRDefault="00D65579" w:rsidP="001E0210">
      <w:pPr>
        <w:pStyle w:val="Body"/>
        <w:tabs>
          <w:tab w:val="clear" w:pos="900"/>
          <w:tab w:val="left" w:pos="180"/>
          <w:tab w:val="left" w:pos="1800"/>
        </w:tabs>
        <w:spacing w:after="12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2023</w:t>
      </w:r>
      <w:r w:rsidR="00614451">
        <w:rPr>
          <w:rFonts w:ascii="Times New Roman" w:hAnsi="Times New Roman"/>
          <w:color w:val="auto"/>
          <w:sz w:val="24"/>
          <w:szCs w:val="24"/>
        </w:rPr>
        <w:t>, 2024</w:t>
      </w:r>
      <w:r>
        <w:rPr>
          <w:rFonts w:ascii="Times New Roman" w:hAnsi="Times New Roman"/>
          <w:color w:val="auto"/>
          <w:sz w:val="24"/>
          <w:szCs w:val="24"/>
        </w:rPr>
        <w:tab/>
        <w:t>Medical Student Summer Research Conference Poster Judge</w:t>
      </w:r>
    </w:p>
    <w:p w14:paraId="12410FD6" w14:textId="0436DF7C" w:rsidR="00FE1191" w:rsidRDefault="00FE1191" w:rsidP="001E0210">
      <w:pPr>
        <w:pStyle w:val="Body"/>
        <w:tabs>
          <w:tab w:val="clear" w:pos="900"/>
          <w:tab w:val="left" w:pos="180"/>
          <w:tab w:val="left" w:pos="1800"/>
        </w:tabs>
        <w:spacing w:after="12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2023-current</w:t>
      </w:r>
      <w:r>
        <w:rPr>
          <w:rFonts w:ascii="Times New Roman" w:hAnsi="Times New Roman"/>
          <w:color w:val="auto"/>
          <w:sz w:val="24"/>
          <w:szCs w:val="24"/>
        </w:rPr>
        <w:tab/>
        <w:t>Information Technology Advisory Charter Committee (ITAC)</w:t>
      </w:r>
    </w:p>
    <w:p w14:paraId="4AD25D47" w14:textId="63709F96" w:rsidR="00FE1191" w:rsidRPr="001E0210" w:rsidRDefault="00FE1191" w:rsidP="001E0210">
      <w:pPr>
        <w:pStyle w:val="Body"/>
        <w:tabs>
          <w:tab w:val="clear" w:pos="900"/>
          <w:tab w:val="left" w:pos="180"/>
          <w:tab w:val="left" w:pos="1800"/>
        </w:tabs>
        <w:spacing w:after="12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2024-current</w:t>
      </w:r>
      <w:r>
        <w:rPr>
          <w:rFonts w:ascii="Times New Roman" w:hAnsi="Times New Roman"/>
          <w:color w:val="auto"/>
          <w:sz w:val="24"/>
          <w:szCs w:val="24"/>
        </w:rPr>
        <w:tab/>
        <w:t>Faculty Senate</w:t>
      </w:r>
    </w:p>
    <w:p w14:paraId="53BC7FE3" w14:textId="77777777" w:rsidR="001E0210" w:rsidRPr="001E0210" w:rsidRDefault="003815BB" w:rsidP="001E0210">
      <w:pPr>
        <w:pStyle w:val="Body"/>
        <w:tabs>
          <w:tab w:val="clear" w:pos="900"/>
          <w:tab w:val="left" w:pos="180"/>
          <w:tab w:val="left" w:pos="1800"/>
        </w:tabs>
        <w:spacing w:before="280" w:after="12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1E0210">
        <w:rPr>
          <w:rFonts w:ascii="Times New Roman" w:hAnsi="Times New Roman"/>
          <w:b/>
          <w:sz w:val="24"/>
          <w:szCs w:val="24"/>
        </w:rPr>
        <w:t>National Service</w:t>
      </w:r>
    </w:p>
    <w:p w14:paraId="3E6AA475" w14:textId="18FA41D6" w:rsidR="003815BB" w:rsidRPr="001E0210" w:rsidRDefault="003815BB" w:rsidP="001E0210">
      <w:pPr>
        <w:pStyle w:val="Body"/>
        <w:tabs>
          <w:tab w:val="clear" w:pos="900"/>
          <w:tab w:val="left" w:pos="180"/>
          <w:tab w:val="left" w:pos="1800"/>
        </w:tabs>
        <w:spacing w:after="120" w:line="240" w:lineRule="auto"/>
        <w:ind w:left="720" w:hanging="720"/>
        <w:rPr>
          <w:rFonts w:ascii="Times New Roman" w:hAnsi="Times New Roman"/>
          <w:color w:val="auto"/>
          <w:sz w:val="24"/>
          <w:szCs w:val="24"/>
        </w:rPr>
      </w:pPr>
      <w:r w:rsidRPr="001E0210">
        <w:rPr>
          <w:rFonts w:ascii="Times New Roman" w:hAnsi="Times New Roman"/>
          <w:bCs/>
          <w:sz w:val="24"/>
          <w:szCs w:val="24"/>
        </w:rPr>
        <w:t xml:space="preserve">2021 </w:t>
      </w:r>
      <w:r w:rsidRPr="001E0210">
        <w:rPr>
          <w:rFonts w:ascii="Times New Roman" w:hAnsi="Times New Roman"/>
          <w:bCs/>
          <w:sz w:val="24"/>
          <w:szCs w:val="24"/>
        </w:rPr>
        <w:tab/>
        <w:t xml:space="preserve">Moderator for “Care for Return to Duty within 1 Year of Injury for Military Service Members” Session of the Department of Defense (DOD) Congressionally Directed Medical Research Programs’ Peer Reviewed </w:t>
      </w:r>
      <w:proofErr w:type="spellStart"/>
      <w:r w:rsidRPr="001E0210">
        <w:rPr>
          <w:rFonts w:ascii="Times New Roman" w:hAnsi="Times New Roman"/>
          <w:bCs/>
          <w:sz w:val="24"/>
          <w:szCs w:val="24"/>
        </w:rPr>
        <w:t>Orthopaedic</w:t>
      </w:r>
      <w:proofErr w:type="spellEnd"/>
      <w:r w:rsidRPr="001E0210">
        <w:rPr>
          <w:rFonts w:ascii="Times New Roman" w:hAnsi="Times New Roman"/>
          <w:bCs/>
          <w:sz w:val="24"/>
          <w:szCs w:val="24"/>
        </w:rPr>
        <w:t xml:space="preserve"> Research Program (PRORP) Stakeholders Meeting – September 27, 2021 – virtual meeting</w:t>
      </w:r>
    </w:p>
    <w:p w14:paraId="59D13D0B" w14:textId="6CD4E539" w:rsidR="00A67C72" w:rsidRPr="001E0210" w:rsidRDefault="00A67C72" w:rsidP="00202B00">
      <w:pPr>
        <w:tabs>
          <w:tab w:val="left" w:pos="180"/>
          <w:tab w:val="left" w:pos="1890"/>
        </w:tabs>
        <w:spacing w:before="280" w:after="120"/>
        <w:contextualSpacing/>
        <w:rPr>
          <w:b/>
        </w:rPr>
      </w:pPr>
      <w:r w:rsidRPr="001E0210">
        <w:rPr>
          <w:b/>
        </w:rPr>
        <w:t>Educational Outreach</w:t>
      </w:r>
    </w:p>
    <w:p w14:paraId="137D0394" w14:textId="712B25C1" w:rsidR="007E520F" w:rsidRPr="001E0210" w:rsidRDefault="00475A23" w:rsidP="00CD1778">
      <w:pPr>
        <w:spacing w:before="240" w:after="120"/>
        <w:ind w:left="720" w:hanging="720"/>
      </w:pPr>
      <w:r w:rsidRPr="001E0210">
        <w:t>2011</w:t>
      </w:r>
      <w:r w:rsidRPr="001E0210">
        <w:tab/>
      </w:r>
      <w:r w:rsidR="007E520F" w:rsidRPr="001E0210">
        <w:t xml:space="preserve">Anderson DD, Goetz JE. Night at the Lab: CAOS – Computer-Assisted </w:t>
      </w:r>
      <w:proofErr w:type="spellStart"/>
      <w:r w:rsidR="007E520F" w:rsidRPr="001E0210">
        <w:t>Orthopaedic</w:t>
      </w:r>
      <w:proofErr w:type="spellEnd"/>
      <w:r w:rsidR="007E520F" w:rsidRPr="001E0210">
        <w:t xml:space="preserve"> Surgery. </w:t>
      </w:r>
      <w:r w:rsidR="007E520F" w:rsidRPr="001E0210">
        <w:rPr>
          <w:i/>
        </w:rPr>
        <w:t xml:space="preserve">The University of Iowa Lifetime Enrichment Adult Program, </w:t>
      </w:r>
      <w:r w:rsidR="007E520F" w:rsidRPr="001E0210">
        <w:t>July 20, 2011</w:t>
      </w:r>
    </w:p>
    <w:p w14:paraId="5407E038" w14:textId="2618961F" w:rsidR="00FA65BE" w:rsidRDefault="00FA65BE" w:rsidP="00FA65BE">
      <w:pPr>
        <w:spacing w:after="120"/>
        <w:ind w:left="720" w:hanging="720"/>
      </w:pPr>
      <w:r>
        <w:t>2019</w:t>
      </w:r>
      <w:r>
        <w:tab/>
        <w:t xml:space="preserve">Orthopedic Biomechanics Research. </w:t>
      </w:r>
      <w:r w:rsidRPr="001E0210">
        <w:rPr>
          <w:i/>
          <w:iCs/>
        </w:rPr>
        <w:t>Kirkwood Workplace Learning Connection</w:t>
      </w:r>
      <w:r>
        <w:rPr>
          <w:i/>
          <w:iCs/>
        </w:rPr>
        <w:t>.</w:t>
      </w:r>
      <w:r w:rsidRPr="001E0210">
        <w:t xml:space="preserve"> </w:t>
      </w:r>
      <w:r>
        <w:t>April 16</w:t>
      </w:r>
      <w:r w:rsidRPr="001E0210">
        <w:t>, 20</w:t>
      </w:r>
      <w:r>
        <w:t>19.</w:t>
      </w:r>
    </w:p>
    <w:p w14:paraId="2BD83C14" w14:textId="52978DB2" w:rsidR="003D38F6" w:rsidRDefault="003D38F6" w:rsidP="00CD1778">
      <w:pPr>
        <w:spacing w:after="120"/>
        <w:ind w:left="720" w:hanging="720"/>
      </w:pPr>
      <w:r>
        <w:t>2019</w:t>
      </w:r>
      <w:r>
        <w:tab/>
        <w:t xml:space="preserve">Orthopedic Biomechanics Research. </w:t>
      </w:r>
      <w:r w:rsidRPr="001E0210">
        <w:rPr>
          <w:i/>
          <w:iCs/>
        </w:rPr>
        <w:t>Kirkwood Workplace Learning Connection</w:t>
      </w:r>
      <w:r>
        <w:rPr>
          <w:i/>
          <w:iCs/>
        </w:rPr>
        <w:t>.</w:t>
      </w:r>
      <w:r w:rsidRPr="001E0210">
        <w:t xml:space="preserve"> </w:t>
      </w:r>
      <w:r>
        <w:t>Oct 19</w:t>
      </w:r>
      <w:r w:rsidRPr="001E0210">
        <w:t>, 20</w:t>
      </w:r>
      <w:r>
        <w:t>19.</w:t>
      </w:r>
    </w:p>
    <w:p w14:paraId="1B23CC8B" w14:textId="25E49109" w:rsidR="003D38F6" w:rsidRDefault="003D38F6" w:rsidP="003D38F6">
      <w:pPr>
        <w:spacing w:after="120"/>
        <w:ind w:left="720" w:hanging="720"/>
      </w:pPr>
      <w:r>
        <w:t>2019</w:t>
      </w:r>
      <w:r>
        <w:tab/>
        <w:t xml:space="preserve">Orthopedic Biomechanics Research. </w:t>
      </w:r>
      <w:r w:rsidRPr="001E0210">
        <w:rPr>
          <w:i/>
          <w:iCs/>
        </w:rPr>
        <w:t>Kirkwood Workplace Learning Connection</w:t>
      </w:r>
      <w:r>
        <w:rPr>
          <w:i/>
          <w:iCs/>
        </w:rPr>
        <w:t>.</w:t>
      </w:r>
      <w:r w:rsidRPr="001E0210">
        <w:t xml:space="preserve"> </w:t>
      </w:r>
      <w:r>
        <w:t>Nov 12</w:t>
      </w:r>
      <w:r w:rsidRPr="001E0210">
        <w:t>, 20</w:t>
      </w:r>
      <w:r>
        <w:t>19.</w:t>
      </w:r>
    </w:p>
    <w:p w14:paraId="3995FDE4" w14:textId="43B5ADC5" w:rsidR="008F1B77" w:rsidRDefault="008F1B77" w:rsidP="00CD1778">
      <w:pPr>
        <w:spacing w:after="120"/>
        <w:ind w:left="720" w:hanging="720"/>
      </w:pPr>
      <w:r w:rsidRPr="001E0210">
        <w:t>2021</w:t>
      </w:r>
      <w:r w:rsidRPr="001E0210">
        <w:tab/>
        <w:t xml:space="preserve">Orthopedic Research: Biomedical Engineering in a Clinical Discipline. </w:t>
      </w:r>
      <w:r w:rsidRPr="001E0210">
        <w:rPr>
          <w:i/>
          <w:iCs/>
        </w:rPr>
        <w:t>Kirkwood Workplace Learning Connection Career Caravan</w:t>
      </w:r>
      <w:r w:rsidR="00B513ED">
        <w:rPr>
          <w:i/>
          <w:iCs/>
        </w:rPr>
        <w:t>.</w:t>
      </w:r>
      <w:r w:rsidRPr="001E0210">
        <w:t xml:space="preserve"> Dec 15, 2021</w:t>
      </w:r>
      <w:r w:rsidR="00B513ED">
        <w:t>.</w:t>
      </w:r>
    </w:p>
    <w:p w14:paraId="253ED5B4" w14:textId="3983BB1B" w:rsidR="00B513ED" w:rsidRDefault="00B513ED" w:rsidP="00CD1778">
      <w:pPr>
        <w:spacing w:after="120"/>
        <w:ind w:left="720" w:hanging="720"/>
      </w:pPr>
      <w:r>
        <w:t>2022</w:t>
      </w:r>
      <w:r>
        <w:tab/>
        <w:t xml:space="preserve">Computational Models to Guide Clinical Correction of Young Adult Hip Dysplasia. </w:t>
      </w:r>
      <w:r w:rsidRPr="00B513ED">
        <w:rPr>
          <w:i/>
          <w:iCs/>
        </w:rPr>
        <w:t>Iowa City Area Chamber of Com</w:t>
      </w:r>
      <w:r>
        <w:rPr>
          <w:i/>
          <w:iCs/>
        </w:rPr>
        <w:t>merce</w:t>
      </w:r>
      <w:r w:rsidRPr="00B513ED">
        <w:rPr>
          <w:i/>
          <w:iCs/>
        </w:rPr>
        <w:t xml:space="preserve"> Community Leadership Program Health Care Day.</w:t>
      </w:r>
      <w:r>
        <w:t xml:space="preserve"> March 11, 2022.</w:t>
      </w:r>
    </w:p>
    <w:p w14:paraId="09E5F6BB" w14:textId="5673F073" w:rsidR="00BD61A1" w:rsidRDefault="00BD61A1" w:rsidP="00BD61A1">
      <w:pPr>
        <w:spacing w:after="120"/>
        <w:ind w:left="720" w:hanging="720"/>
      </w:pPr>
      <w:r>
        <w:t xml:space="preserve">2022 </w:t>
      </w:r>
      <w:r>
        <w:tab/>
        <w:t xml:space="preserve">National Biomechanics Day Lab Tour.  </w:t>
      </w:r>
      <w:r w:rsidRPr="00BD61A1">
        <w:rPr>
          <w:i/>
          <w:iCs/>
        </w:rPr>
        <w:t xml:space="preserve">University of Iowa Healthcare Division of Community Relations </w:t>
      </w:r>
      <w:r>
        <w:t xml:space="preserve">&amp; </w:t>
      </w:r>
      <w:r w:rsidRPr="001E0210">
        <w:rPr>
          <w:i/>
          <w:iCs/>
        </w:rPr>
        <w:t>Kirkwood Workplace Learning Connection</w:t>
      </w:r>
      <w:r>
        <w:rPr>
          <w:i/>
          <w:iCs/>
        </w:rPr>
        <w:t xml:space="preserve">. </w:t>
      </w:r>
      <w:r>
        <w:t>April 15, 2022.</w:t>
      </w:r>
    </w:p>
    <w:p w14:paraId="38DC42D8" w14:textId="771A6E78" w:rsidR="00061FFC" w:rsidRDefault="00061FFC" w:rsidP="00BD61A1">
      <w:pPr>
        <w:spacing w:after="120"/>
        <w:ind w:left="720" w:hanging="720"/>
      </w:pPr>
      <w:r>
        <w:t xml:space="preserve">2022 </w:t>
      </w:r>
      <w:r>
        <w:tab/>
        <w:t>Cornell College Human Biomechanics Course Lecture.  September 7, 2022.</w:t>
      </w:r>
    </w:p>
    <w:p w14:paraId="289F05AE" w14:textId="4F212DDA" w:rsidR="00BC368B" w:rsidRDefault="00BC368B" w:rsidP="00BC368B">
      <w:pPr>
        <w:spacing w:after="120"/>
        <w:ind w:left="720" w:hanging="720"/>
      </w:pPr>
      <w:r>
        <w:t>2022</w:t>
      </w:r>
      <w:r>
        <w:tab/>
        <w:t xml:space="preserve">Orthopedic Biomechanics Research. </w:t>
      </w:r>
      <w:r w:rsidRPr="00B513ED">
        <w:rPr>
          <w:i/>
          <w:iCs/>
        </w:rPr>
        <w:t>Iowa City Area Chamber of Com</w:t>
      </w:r>
      <w:r>
        <w:rPr>
          <w:i/>
          <w:iCs/>
        </w:rPr>
        <w:t>merce</w:t>
      </w:r>
      <w:r w:rsidRPr="00B513ED">
        <w:rPr>
          <w:i/>
          <w:iCs/>
        </w:rPr>
        <w:t xml:space="preserve"> Community Leadership Program Health Care Day.</w:t>
      </w:r>
      <w:r>
        <w:t xml:space="preserve"> November 11, 2022.</w:t>
      </w:r>
    </w:p>
    <w:p w14:paraId="6CD7853E" w14:textId="51E5971F" w:rsidR="00370249" w:rsidRDefault="00370249" w:rsidP="00370249">
      <w:pPr>
        <w:spacing w:after="120"/>
        <w:ind w:left="720" w:hanging="720"/>
      </w:pPr>
      <w:r w:rsidRPr="001E0210">
        <w:t>202</w:t>
      </w:r>
      <w:r>
        <w:t>2</w:t>
      </w:r>
      <w:r w:rsidRPr="001E0210">
        <w:tab/>
      </w:r>
      <w:r w:rsidR="00EA46B4">
        <w:t>Biomedical Engineering Career</w:t>
      </w:r>
      <w:r w:rsidRPr="001E0210">
        <w:t xml:space="preserve">: Biomedical Engineering in a Clinical Discipline. </w:t>
      </w:r>
      <w:r w:rsidRPr="001E0210">
        <w:rPr>
          <w:i/>
          <w:iCs/>
        </w:rPr>
        <w:t>Kirkwood Workplace Learning Connection Career Caravan</w:t>
      </w:r>
      <w:r>
        <w:rPr>
          <w:i/>
          <w:iCs/>
        </w:rPr>
        <w:t>.</w:t>
      </w:r>
      <w:r w:rsidRPr="001E0210">
        <w:t xml:space="preserve"> Dec </w:t>
      </w:r>
      <w:r>
        <w:t>21</w:t>
      </w:r>
      <w:r w:rsidRPr="001E0210">
        <w:t>, 202</w:t>
      </w:r>
      <w:r>
        <w:t>2.</w:t>
      </w:r>
    </w:p>
    <w:p w14:paraId="7F312295" w14:textId="2BDBF2DF" w:rsidR="00816171" w:rsidRDefault="00816171" w:rsidP="00816171">
      <w:pPr>
        <w:spacing w:after="120"/>
        <w:ind w:left="720" w:hanging="720"/>
      </w:pPr>
      <w:r>
        <w:t xml:space="preserve">2023 </w:t>
      </w:r>
      <w:r>
        <w:tab/>
        <w:t>Cornell College Intro to Biomechanics Course Lecture.  September 6, 2023.</w:t>
      </w:r>
    </w:p>
    <w:p w14:paraId="36F3C3F0" w14:textId="4A692170" w:rsidR="0091072C" w:rsidRDefault="0091072C" w:rsidP="0091072C">
      <w:pPr>
        <w:spacing w:after="120"/>
        <w:ind w:left="720" w:hanging="720"/>
      </w:pPr>
      <w:r w:rsidRPr="001E0210">
        <w:t>202</w:t>
      </w:r>
      <w:r>
        <w:t>3</w:t>
      </w:r>
      <w:r w:rsidRPr="001E0210">
        <w:tab/>
      </w:r>
      <w:r>
        <w:t>Biomedical Engineering Career</w:t>
      </w:r>
      <w:r w:rsidRPr="001E0210">
        <w:t xml:space="preserve">: Biomedical Engineering in a Clinical Discipline. </w:t>
      </w:r>
      <w:r w:rsidRPr="001E0210">
        <w:rPr>
          <w:i/>
          <w:iCs/>
        </w:rPr>
        <w:t>Kirkwood Workplace Learning Connection Career Caravan</w:t>
      </w:r>
      <w:r>
        <w:rPr>
          <w:i/>
          <w:iCs/>
        </w:rPr>
        <w:t>.</w:t>
      </w:r>
      <w:r w:rsidRPr="001E0210">
        <w:t xml:space="preserve"> Dec </w:t>
      </w:r>
      <w:r>
        <w:t>20</w:t>
      </w:r>
      <w:r w:rsidRPr="001E0210">
        <w:t>, 202</w:t>
      </w:r>
      <w:r>
        <w:t>3.</w:t>
      </w:r>
    </w:p>
    <w:p w14:paraId="5BB09A67" w14:textId="2A7268C3" w:rsidR="009C6B68" w:rsidRDefault="009C6B68" w:rsidP="0091072C">
      <w:pPr>
        <w:spacing w:after="120"/>
        <w:ind w:left="720" w:hanging="720"/>
      </w:pPr>
      <w:r>
        <w:t>2024</w:t>
      </w:r>
      <w:r>
        <w:tab/>
        <w:t>STEM visit Apr 4, 2024</w:t>
      </w:r>
    </w:p>
    <w:p w14:paraId="3CD6CEF7" w14:textId="4DCE2FA7" w:rsidR="00AC02E0" w:rsidRDefault="00AC02E0" w:rsidP="0091072C">
      <w:pPr>
        <w:spacing w:after="120"/>
        <w:ind w:left="720" w:hanging="720"/>
      </w:pPr>
      <w:r>
        <w:t xml:space="preserve">2024 </w:t>
      </w:r>
      <w:r>
        <w:tab/>
        <w:t>Perry Initiative, Engineering Spotlight Speaker, Sept 28, 2024</w:t>
      </w:r>
    </w:p>
    <w:bookmarkEnd w:id="13"/>
    <w:p w14:paraId="300124F6" w14:textId="77777777" w:rsidR="0091072C" w:rsidRDefault="0091072C" w:rsidP="00816171">
      <w:pPr>
        <w:spacing w:after="120"/>
        <w:ind w:left="720" w:hanging="720"/>
      </w:pPr>
    </w:p>
    <w:p w14:paraId="6FE35497" w14:textId="77777777" w:rsidR="00816171" w:rsidRDefault="00816171" w:rsidP="00370249">
      <w:pPr>
        <w:spacing w:after="120"/>
        <w:ind w:left="720" w:hanging="720"/>
      </w:pPr>
    </w:p>
    <w:p w14:paraId="46E8D245" w14:textId="77777777" w:rsidR="00370249" w:rsidRDefault="00370249" w:rsidP="00BC368B">
      <w:pPr>
        <w:spacing w:after="120"/>
        <w:ind w:left="720" w:hanging="720"/>
      </w:pPr>
    </w:p>
    <w:p w14:paraId="4C0CF850" w14:textId="77777777" w:rsidR="00BC368B" w:rsidRDefault="00BC368B" w:rsidP="00BD61A1">
      <w:pPr>
        <w:spacing w:after="120"/>
        <w:ind w:left="720" w:hanging="720"/>
      </w:pPr>
    </w:p>
    <w:p w14:paraId="0DADDF11" w14:textId="56372100" w:rsidR="00BD61A1" w:rsidRPr="001E0210" w:rsidRDefault="00BD61A1" w:rsidP="00CD1778">
      <w:pPr>
        <w:spacing w:after="120"/>
        <w:ind w:left="720" w:hanging="720"/>
      </w:pPr>
    </w:p>
    <w:sectPr w:rsidR="00BD61A1" w:rsidRPr="001E0210" w:rsidSect="001113FF">
      <w:headerReference w:type="default" r:id="rId15"/>
      <w:footerReference w:type="even" r:id="rId16"/>
      <w:footerReference w:type="defaul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F82D" w14:textId="77777777" w:rsidR="00F35365" w:rsidRDefault="00F35365">
      <w:r>
        <w:separator/>
      </w:r>
    </w:p>
  </w:endnote>
  <w:endnote w:type="continuationSeparator" w:id="0">
    <w:p w14:paraId="016C388C" w14:textId="77777777" w:rsidR="00F35365" w:rsidRDefault="00F3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5EA5" w14:textId="77777777" w:rsidR="00F35365" w:rsidRDefault="00F35365" w:rsidP="00337B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F0AA58" w14:textId="77777777" w:rsidR="00F35365" w:rsidRDefault="00F35365" w:rsidP="000270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DD6D" w14:textId="2FE111F6" w:rsidR="00F35365" w:rsidRDefault="00F35365" w:rsidP="00337B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28</w:t>
    </w:r>
    <w:r>
      <w:rPr>
        <w:rStyle w:val="PageNumber"/>
      </w:rPr>
      <w:fldChar w:fldCharType="end"/>
    </w:r>
  </w:p>
  <w:p w14:paraId="037492D1" w14:textId="77777777" w:rsidR="00F35365" w:rsidRDefault="00F35365" w:rsidP="000270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7788" w14:textId="77777777" w:rsidR="00F35365" w:rsidRDefault="00F35365">
      <w:r>
        <w:separator/>
      </w:r>
    </w:p>
  </w:footnote>
  <w:footnote w:type="continuationSeparator" w:id="0">
    <w:p w14:paraId="24752496" w14:textId="77777777" w:rsidR="00F35365" w:rsidRDefault="00F3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938F" w14:textId="77777777" w:rsidR="00F35365" w:rsidRDefault="00F35365" w:rsidP="004A0BBB">
    <w:pPr>
      <w:pStyle w:val="Header"/>
      <w:rPr>
        <w:rFonts w:ascii="Arial" w:hAnsi="Arial"/>
        <w:b/>
      </w:rPr>
    </w:pP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62B5A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5EC4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B673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7825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26EB3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0066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8C59E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4061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258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C11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928ED"/>
    <w:multiLevelType w:val="hybridMultilevel"/>
    <w:tmpl w:val="73840D4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0AFE5481"/>
    <w:multiLevelType w:val="hybridMultilevel"/>
    <w:tmpl w:val="9B0CA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673F0"/>
    <w:multiLevelType w:val="hybridMultilevel"/>
    <w:tmpl w:val="B4CA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AC2CE0"/>
    <w:multiLevelType w:val="hybridMultilevel"/>
    <w:tmpl w:val="A5F2C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077E5"/>
    <w:multiLevelType w:val="hybridMultilevel"/>
    <w:tmpl w:val="C710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754B8"/>
    <w:multiLevelType w:val="multilevel"/>
    <w:tmpl w:val="C7E66124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427C51"/>
    <w:multiLevelType w:val="multilevel"/>
    <w:tmpl w:val="3B6ADDD2"/>
    <w:styleLink w:val="cvnumbered"/>
    <w:lvl w:ilvl="0">
      <w:start w:val="1"/>
      <w:numFmt w:val="decimal"/>
      <w:lvlText w:val="%1."/>
      <w:lvlJc w:val="right"/>
      <w:pPr>
        <w:ind w:left="1195" w:hanging="187"/>
      </w:pPr>
      <w:rPr>
        <w:rFonts w:ascii="Roboto" w:hAnsi="Roboto" w:hint="default"/>
        <w:sz w:val="21"/>
      </w:rPr>
    </w:lvl>
    <w:lvl w:ilvl="1">
      <w:start w:val="1"/>
      <w:numFmt w:val="decimal"/>
      <w:lvlText w:val="%2."/>
      <w:lvlJc w:val="right"/>
      <w:pPr>
        <w:ind w:left="1195" w:hanging="187"/>
      </w:pPr>
      <w:rPr>
        <w:rFonts w:hint="default"/>
        <w:sz w:val="21"/>
      </w:rPr>
    </w:lvl>
    <w:lvl w:ilvl="2">
      <w:start w:val="1"/>
      <w:numFmt w:val="decimal"/>
      <w:lvlText w:val="%3."/>
      <w:lvlJc w:val="right"/>
      <w:pPr>
        <w:tabs>
          <w:tab w:val="num" w:pos="1195"/>
        </w:tabs>
        <w:ind w:left="1195" w:hanging="187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195"/>
        </w:tabs>
        <w:ind w:left="1195" w:hanging="187"/>
      </w:pPr>
      <w:rPr>
        <w:rFonts w:hint="default"/>
      </w:rPr>
    </w:lvl>
    <w:lvl w:ilvl="4">
      <w:start w:val="1"/>
      <w:numFmt w:val="decimal"/>
      <w:lvlText w:val="%5."/>
      <w:lvlJc w:val="right"/>
      <w:pPr>
        <w:tabs>
          <w:tab w:val="num" w:pos="1195"/>
        </w:tabs>
        <w:ind w:left="1195" w:hanging="187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1195"/>
        </w:tabs>
        <w:ind w:left="1195" w:hanging="187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1195"/>
        </w:tabs>
        <w:ind w:left="1195" w:hanging="187"/>
      </w:pPr>
      <w:rPr>
        <w:rFonts w:hint="default"/>
      </w:rPr>
    </w:lvl>
    <w:lvl w:ilvl="7">
      <w:start w:val="1"/>
      <w:numFmt w:val="decimal"/>
      <w:lvlText w:val="%8."/>
      <w:lvlJc w:val="right"/>
      <w:pPr>
        <w:tabs>
          <w:tab w:val="num" w:pos="1195"/>
        </w:tabs>
        <w:ind w:left="1195" w:hanging="187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1195"/>
        </w:tabs>
        <w:ind w:left="1195" w:hanging="187"/>
      </w:pPr>
      <w:rPr>
        <w:rFonts w:hint="default"/>
      </w:rPr>
    </w:lvl>
  </w:abstractNum>
  <w:abstractNum w:abstractNumId="17" w15:restartNumberingAfterBreak="0">
    <w:nsid w:val="29E207BD"/>
    <w:multiLevelType w:val="hybridMultilevel"/>
    <w:tmpl w:val="1CCAE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C546DB"/>
    <w:multiLevelType w:val="hybridMultilevel"/>
    <w:tmpl w:val="1CDEE006"/>
    <w:lvl w:ilvl="0" w:tplc="C6D2E95A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0B2DEC"/>
    <w:multiLevelType w:val="hybridMultilevel"/>
    <w:tmpl w:val="DFD44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FC5F98"/>
    <w:multiLevelType w:val="hybridMultilevel"/>
    <w:tmpl w:val="0EA06D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0A7487"/>
    <w:multiLevelType w:val="hybridMultilevel"/>
    <w:tmpl w:val="6CBE33CE"/>
    <w:lvl w:ilvl="0" w:tplc="A634A968">
      <w:start w:val="1"/>
      <w:numFmt w:val="decimal"/>
      <w:lvlText w:val="%1."/>
      <w:lvlJc w:val="left"/>
      <w:pPr>
        <w:tabs>
          <w:tab w:val="num" w:pos="8910"/>
        </w:tabs>
        <w:ind w:left="89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F6C65B9"/>
    <w:multiLevelType w:val="hybridMultilevel"/>
    <w:tmpl w:val="5048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F4876"/>
    <w:multiLevelType w:val="hybridMultilevel"/>
    <w:tmpl w:val="1E88A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5B3014"/>
    <w:multiLevelType w:val="hybridMultilevel"/>
    <w:tmpl w:val="73F6351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BB35E19"/>
    <w:multiLevelType w:val="hybridMultilevel"/>
    <w:tmpl w:val="3CD2D928"/>
    <w:lvl w:ilvl="0" w:tplc="EF32D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3F4B80"/>
    <w:multiLevelType w:val="hybridMultilevel"/>
    <w:tmpl w:val="7B4C7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4322BE"/>
    <w:multiLevelType w:val="hybridMultilevel"/>
    <w:tmpl w:val="FB989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F1EDF"/>
    <w:multiLevelType w:val="hybridMultilevel"/>
    <w:tmpl w:val="74BCF2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3030B"/>
    <w:multiLevelType w:val="multilevel"/>
    <w:tmpl w:val="C22EE496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9F277A"/>
    <w:multiLevelType w:val="hybridMultilevel"/>
    <w:tmpl w:val="6E505B2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CE4645D"/>
    <w:multiLevelType w:val="hybridMultilevel"/>
    <w:tmpl w:val="0DAE0FB4"/>
    <w:lvl w:ilvl="0" w:tplc="7FC67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7A656A"/>
    <w:multiLevelType w:val="hybridMultilevel"/>
    <w:tmpl w:val="95685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8862AB"/>
    <w:multiLevelType w:val="hybridMultilevel"/>
    <w:tmpl w:val="11C2B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625ED"/>
    <w:multiLevelType w:val="hybridMultilevel"/>
    <w:tmpl w:val="51942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B7DA1"/>
    <w:multiLevelType w:val="hybridMultilevel"/>
    <w:tmpl w:val="B854F92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B724523"/>
    <w:multiLevelType w:val="singleLevel"/>
    <w:tmpl w:val="306876CA"/>
    <w:lvl w:ilvl="0">
      <w:start w:val="69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6F4C1651"/>
    <w:multiLevelType w:val="hybridMultilevel"/>
    <w:tmpl w:val="D252340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077F1"/>
    <w:multiLevelType w:val="hybridMultilevel"/>
    <w:tmpl w:val="43941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F10AD7"/>
    <w:multiLevelType w:val="hybridMultilevel"/>
    <w:tmpl w:val="FED8598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008366571">
    <w:abstractNumId w:val="39"/>
  </w:num>
  <w:num w:numId="2" w16cid:durableId="668026490">
    <w:abstractNumId w:val="35"/>
  </w:num>
  <w:num w:numId="3" w16cid:durableId="1175146694">
    <w:abstractNumId w:val="26"/>
  </w:num>
  <w:num w:numId="4" w16cid:durableId="51541483">
    <w:abstractNumId w:val="23"/>
  </w:num>
  <w:num w:numId="5" w16cid:durableId="251670193">
    <w:abstractNumId w:val="24"/>
  </w:num>
  <w:num w:numId="6" w16cid:durableId="313413243">
    <w:abstractNumId w:val="30"/>
  </w:num>
  <w:num w:numId="7" w16cid:durableId="585724866">
    <w:abstractNumId w:val="21"/>
  </w:num>
  <w:num w:numId="8" w16cid:durableId="57242977">
    <w:abstractNumId w:val="18"/>
  </w:num>
  <w:num w:numId="9" w16cid:durableId="958991569">
    <w:abstractNumId w:val="19"/>
  </w:num>
  <w:num w:numId="10" w16cid:durableId="1634555167">
    <w:abstractNumId w:val="25"/>
  </w:num>
  <w:num w:numId="11" w16cid:durableId="279920484">
    <w:abstractNumId w:val="38"/>
  </w:num>
  <w:num w:numId="12" w16cid:durableId="1679035725">
    <w:abstractNumId w:val="31"/>
  </w:num>
  <w:num w:numId="13" w16cid:durableId="1746297793">
    <w:abstractNumId w:val="36"/>
    <w:lvlOverride w:ilvl="0">
      <w:lvl w:ilvl="0">
        <w:start w:val="69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 w:val="0"/>
          <w:i w:val="0"/>
          <w:color w:val="auto"/>
          <w:sz w:val="24"/>
        </w:rPr>
      </w:lvl>
    </w:lvlOverride>
  </w:num>
  <w:num w:numId="14" w16cid:durableId="2086102735">
    <w:abstractNumId w:val="20"/>
  </w:num>
  <w:num w:numId="15" w16cid:durableId="13282497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0098089">
    <w:abstractNumId w:val="37"/>
  </w:num>
  <w:num w:numId="17" w16cid:durableId="1853103315">
    <w:abstractNumId w:val="14"/>
  </w:num>
  <w:num w:numId="18" w16cid:durableId="703022784">
    <w:abstractNumId w:val="32"/>
  </w:num>
  <w:num w:numId="19" w16cid:durableId="1761415853">
    <w:abstractNumId w:val="17"/>
  </w:num>
  <w:num w:numId="20" w16cid:durableId="616638602">
    <w:abstractNumId w:val="2"/>
  </w:num>
  <w:num w:numId="21" w16cid:durableId="927691200">
    <w:abstractNumId w:val="28"/>
  </w:num>
  <w:num w:numId="22" w16cid:durableId="175122801">
    <w:abstractNumId w:val="33"/>
  </w:num>
  <w:num w:numId="23" w16cid:durableId="1154181808">
    <w:abstractNumId w:val="13"/>
  </w:num>
  <w:num w:numId="24" w16cid:durableId="1528912875">
    <w:abstractNumId w:val="27"/>
  </w:num>
  <w:num w:numId="25" w16cid:durableId="889651628">
    <w:abstractNumId w:val="22"/>
  </w:num>
  <w:num w:numId="26" w16cid:durableId="1855876497">
    <w:abstractNumId w:val="9"/>
  </w:num>
  <w:num w:numId="27" w16cid:durableId="470515389">
    <w:abstractNumId w:val="7"/>
  </w:num>
  <w:num w:numId="28" w16cid:durableId="218324191">
    <w:abstractNumId w:val="6"/>
  </w:num>
  <w:num w:numId="29" w16cid:durableId="485099144">
    <w:abstractNumId w:val="5"/>
  </w:num>
  <w:num w:numId="30" w16cid:durableId="1282372285">
    <w:abstractNumId w:val="4"/>
  </w:num>
  <w:num w:numId="31" w16cid:durableId="1553616627">
    <w:abstractNumId w:val="8"/>
  </w:num>
  <w:num w:numId="32" w16cid:durableId="1447389612">
    <w:abstractNumId w:val="3"/>
  </w:num>
  <w:num w:numId="33" w16cid:durableId="1801217726">
    <w:abstractNumId w:val="1"/>
  </w:num>
  <w:num w:numId="34" w16cid:durableId="758019674">
    <w:abstractNumId w:val="0"/>
  </w:num>
  <w:num w:numId="35" w16cid:durableId="1846825093">
    <w:abstractNumId w:val="12"/>
  </w:num>
  <w:num w:numId="36" w16cid:durableId="1125587165">
    <w:abstractNumId w:val="34"/>
  </w:num>
  <w:num w:numId="37" w16cid:durableId="97871420">
    <w:abstractNumId w:val="10"/>
  </w:num>
  <w:num w:numId="38" w16cid:durableId="126437856">
    <w:abstractNumId w:val="11"/>
  </w:num>
  <w:num w:numId="39" w16cid:durableId="1971477162">
    <w:abstractNumId w:val="29"/>
  </w:num>
  <w:num w:numId="40" w16cid:durableId="1278835255">
    <w:abstractNumId w:val="15"/>
  </w:num>
  <w:num w:numId="41" w16cid:durableId="14344024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3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D3"/>
    <w:rsid w:val="000026AC"/>
    <w:rsid w:val="00005E6B"/>
    <w:rsid w:val="00006265"/>
    <w:rsid w:val="000067D1"/>
    <w:rsid w:val="00006C78"/>
    <w:rsid w:val="00007DEC"/>
    <w:rsid w:val="00012AFF"/>
    <w:rsid w:val="0001471B"/>
    <w:rsid w:val="000156C3"/>
    <w:rsid w:val="00020556"/>
    <w:rsid w:val="00020C09"/>
    <w:rsid w:val="000228BC"/>
    <w:rsid w:val="000229DA"/>
    <w:rsid w:val="00022B56"/>
    <w:rsid w:val="00023BD2"/>
    <w:rsid w:val="00026D29"/>
    <w:rsid w:val="00027005"/>
    <w:rsid w:val="00027FF5"/>
    <w:rsid w:val="00031035"/>
    <w:rsid w:val="00031C5F"/>
    <w:rsid w:val="00032776"/>
    <w:rsid w:val="00034478"/>
    <w:rsid w:val="00034ADC"/>
    <w:rsid w:val="00037564"/>
    <w:rsid w:val="00037D7F"/>
    <w:rsid w:val="00045E02"/>
    <w:rsid w:val="000471C3"/>
    <w:rsid w:val="00047291"/>
    <w:rsid w:val="000476F0"/>
    <w:rsid w:val="00050E32"/>
    <w:rsid w:val="000513AA"/>
    <w:rsid w:val="000516C2"/>
    <w:rsid w:val="0005171E"/>
    <w:rsid w:val="00051B7A"/>
    <w:rsid w:val="0005372E"/>
    <w:rsid w:val="00053A30"/>
    <w:rsid w:val="00054B58"/>
    <w:rsid w:val="000558D5"/>
    <w:rsid w:val="00056C17"/>
    <w:rsid w:val="0005715F"/>
    <w:rsid w:val="00057523"/>
    <w:rsid w:val="00061FFC"/>
    <w:rsid w:val="00065028"/>
    <w:rsid w:val="00066A96"/>
    <w:rsid w:val="00067F8C"/>
    <w:rsid w:val="0007362C"/>
    <w:rsid w:val="00073B91"/>
    <w:rsid w:val="00074D5D"/>
    <w:rsid w:val="00074E7D"/>
    <w:rsid w:val="00083359"/>
    <w:rsid w:val="00086237"/>
    <w:rsid w:val="00086D65"/>
    <w:rsid w:val="00087484"/>
    <w:rsid w:val="00093E54"/>
    <w:rsid w:val="000A207B"/>
    <w:rsid w:val="000A3C1B"/>
    <w:rsid w:val="000B5322"/>
    <w:rsid w:val="000B6022"/>
    <w:rsid w:val="000B6996"/>
    <w:rsid w:val="000B7BEB"/>
    <w:rsid w:val="000C017C"/>
    <w:rsid w:val="000C37CA"/>
    <w:rsid w:val="000C6ACC"/>
    <w:rsid w:val="000D0234"/>
    <w:rsid w:val="000D5DB4"/>
    <w:rsid w:val="000D7AC4"/>
    <w:rsid w:val="000E5224"/>
    <w:rsid w:val="000E603C"/>
    <w:rsid w:val="000E7952"/>
    <w:rsid w:val="000F0355"/>
    <w:rsid w:val="000F08F2"/>
    <w:rsid w:val="000F1EC2"/>
    <w:rsid w:val="000F3A84"/>
    <w:rsid w:val="000F4272"/>
    <w:rsid w:val="000F7074"/>
    <w:rsid w:val="000F7223"/>
    <w:rsid w:val="000F758B"/>
    <w:rsid w:val="00101908"/>
    <w:rsid w:val="00103CC2"/>
    <w:rsid w:val="00105982"/>
    <w:rsid w:val="001076D0"/>
    <w:rsid w:val="001101BC"/>
    <w:rsid w:val="001113FF"/>
    <w:rsid w:val="001116C9"/>
    <w:rsid w:val="001128BB"/>
    <w:rsid w:val="0012374C"/>
    <w:rsid w:val="00124CE7"/>
    <w:rsid w:val="00126ABD"/>
    <w:rsid w:val="001307C4"/>
    <w:rsid w:val="00131710"/>
    <w:rsid w:val="00132987"/>
    <w:rsid w:val="0013312B"/>
    <w:rsid w:val="001364BF"/>
    <w:rsid w:val="00140012"/>
    <w:rsid w:val="0014020E"/>
    <w:rsid w:val="0014362D"/>
    <w:rsid w:val="00146369"/>
    <w:rsid w:val="00146EC8"/>
    <w:rsid w:val="00147A5D"/>
    <w:rsid w:val="0015027A"/>
    <w:rsid w:val="001544C9"/>
    <w:rsid w:val="00155F9E"/>
    <w:rsid w:val="001560B5"/>
    <w:rsid w:val="0015700B"/>
    <w:rsid w:val="001573B7"/>
    <w:rsid w:val="00157C13"/>
    <w:rsid w:val="00162D3C"/>
    <w:rsid w:val="00163737"/>
    <w:rsid w:val="001643D4"/>
    <w:rsid w:val="00167E32"/>
    <w:rsid w:val="0017034F"/>
    <w:rsid w:val="001725F4"/>
    <w:rsid w:val="00172956"/>
    <w:rsid w:val="00172AE6"/>
    <w:rsid w:val="00173657"/>
    <w:rsid w:val="00174512"/>
    <w:rsid w:val="00181F84"/>
    <w:rsid w:val="001825D6"/>
    <w:rsid w:val="001871A4"/>
    <w:rsid w:val="00191C2B"/>
    <w:rsid w:val="001921DE"/>
    <w:rsid w:val="0019253F"/>
    <w:rsid w:val="00192FAB"/>
    <w:rsid w:val="00193112"/>
    <w:rsid w:val="00193F13"/>
    <w:rsid w:val="00195FD7"/>
    <w:rsid w:val="001960AB"/>
    <w:rsid w:val="0019764A"/>
    <w:rsid w:val="001A4EFD"/>
    <w:rsid w:val="001A5BD9"/>
    <w:rsid w:val="001A61CC"/>
    <w:rsid w:val="001B0BB1"/>
    <w:rsid w:val="001B0CE2"/>
    <w:rsid w:val="001B282E"/>
    <w:rsid w:val="001B2EF8"/>
    <w:rsid w:val="001B56A7"/>
    <w:rsid w:val="001C2586"/>
    <w:rsid w:val="001C4576"/>
    <w:rsid w:val="001C5E7B"/>
    <w:rsid w:val="001D1E1F"/>
    <w:rsid w:val="001D4338"/>
    <w:rsid w:val="001D4B00"/>
    <w:rsid w:val="001D4BD2"/>
    <w:rsid w:val="001D5D6E"/>
    <w:rsid w:val="001D6247"/>
    <w:rsid w:val="001D6450"/>
    <w:rsid w:val="001E0010"/>
    <w:rsid w:val="001E0210"/>
    <w:rsid w:val="001E3C7B"/>
    <w:rsid w:val="001E6EB5"/>
    <w:rsid w:val="001E7323"/>
    <w:rsid w:val="001F03DD"/>
    <w:rsid w:val="001F0733"/>
    <w:rsid w:val="001F0B6F"/>
    <w:rsid w:val="001F385A"/>
    <w:rsid w:val="001F626C"/>
    <w:rsid w:val="001F757B"/>
    <w:rsid w:val="00202B00"/>
    <w:rsid w:val="002045EA"/>
    <w:rsid w:val="00212897"/>
    <w:rsid w:val="0021293E"/>
    <w:rsid w:val="00214C8B"/>
    <w:rsid w:val="00221E3A"/>
    <w:rsid w:val="00223885"/>
    <w:rsid w:val="00223F57"/>
    <w:rsid w:val="0022487F"/>
    <w:rsid w:val="00226482"/>
    <w:rsid w:val="00227A8B"/>
    <w:rsid w:val="00230CB0"/>
    <w:rsid w:val="00230D25"/>
    <w:rsid w:val="00232EEC"/>
    <w:rsid w:val="00234421"/>
    <w:rsid w:val="00237271"/>
    <w:rsid w:val="00240177"/>
    <w:rsid w:val="00240C5E"/>
    <w:rsid w:val="00244579"/>
    <w:rsid w:val="002449B0"/>
    <w:rsid w:val="00245E04"/>
    <w:rsid w:val="00247146"/>
    <w:rsid w:val="00247F6A"/>
    <w:rsid w:val="002502E0"/>
    <w:rsid w:val="0025179B"/>
    <w:rsid w:val="00251A7B"/>
    <w:rsid w:val="00251BFD"/>
    <w:rsid w:val="002526C2"/>
    <w:rsid w:val="00252B85"/>
    <w:rsid w:val="002607D4"/>
    <w:rsid w:val="0026176F"/>
    <w:rsid w:val="0026683D"/>
    <w:rsid w:val="00271347"/>
    <w:rsid w:val="00271DA1"/>
    <w:rsid w:val="002744CD"/>
    <w:rsid w:val="0028135C"/>
    <w:rsid w:val="00282213"/>
    <w:rsid w:val="002833C5"/>
    <w:rsid w:val="002839A6"/>
    <w:rsid w:val="00284501"/>
    <w:rsid w:val="00290C7E"/>
    <w:rsid w:val="002911AF"/>
    <w:rsid w:val="00291DF5"/>
    <w:rsid w:val="00294B49"/>
    <w:rsid w:val="00295FB1"/>
    <w:rsid w:val="00296B7E"/>
    <w:rsid w:val="00297668"/>
    <w:rsid w:val="002A0060"/>
    <w:rsid w:val="002A1CE4"/>
    <w:rsid w:val="002A30EC"/>
    <w:rsid w:val="002A746C"/>
    <w:rsid w:val="002A7EC2"/>
    <w:rsid w:val="002B067A"/>
    <w:rsid w:val="002B3A06"/>
    <w:rsid w:val="002B5358"/>
    <w:rsid w:val="002B540E"/>
    <w:rsid w:val="002C56FB"/>
    <w:rsid w:val="002D43D1"/>
    <w:rsid w:val="002D4A29"/>
    <w:rsid w:val="002D619A"/>
    <w:rsid w:val="002D6412"/>
    <w:rsid w:val="002D76E9"/>
    <w:rsid w:val="002D7F21"/>
    <w:rsid w:val="002E1CEC"/>
    <w:rsid w:val="002E3392"/>
    <w:rsid w:val="002E4B23"/>
    <w:rsid w:val="002F05B9"/>
    <w:rsid w:val="002F0CB1"/>
    <w:rsid w:val="002F2453"/>
    <w:rsid w:val="002F2B1B"/>
    <w:rsid w:val="002F39B0"/>
    <w:rsid w:val="002F673D"/>
    <w:rsid w:val="00301812"/>
    <w:rsid w:val="003034AB"/>
    <w:rsid w:val="00303AB3"/>
    <w:rsid w:val="0030609C"/>
    <w:rsid w:val="0030649C"/>
    <w:rsid w:val="00306B06"/>
    <w:rsid w:val="003077A7"/>
    <w:rsid w:val="003116B4"/>
    <w:rsid w:val="00312D1C"/>
    <w:rsid w:val="0031425A"/>
    <w:rsid w:val="00320BF3"/>
    <w:rsid w:val="003214CD"/>
    <w:rsid w:val="00322688"/>
    <w:rsid w:val="0032280A"/>
    <w:rsid w:val="00327F8F"/>
    <w:rsid w:val="00331D83"/>
    <w:rsid w:val="00332B69"/>
    <w:rsid w:val="00332D93"/>
    <w:rsid w:val="00332E59"/>
    <w:rsid w:val="003331B8"/>
    <w:rsid w:val="00333A91"/>
    <w:rsid w:val="00337BE9"/>
    <w:rsid w:val="00340784"/>
    <w:rsid w:val="00340789"/>
    <w:rsid w:val="0034101C"/>
    <w:rsid w:val="003449C0"/>
    <w:rsid w:val="00346FCD"/>
    <w:rsid w:val="003505D8"/>
    <w:rsid w:val="00351961"/>
    <w:rsid w:val="00351C01"/>
    <w:rsid w:val="00357A2B"/>
    <w:rsid w:val="00357BFE"/>
    <w:rsid w:val="003618E4"/>
    <w:rsid w:val="00361AC4"/>
    <w:rsid w:val="003624AD"/>
    <w:rsid w:val="00362D80"/>
    <w:rsid w:val="0036469A"/>
    <w:rsid w:val="00370249"/>
    <w:rsid w:val="0037356D"/>
    <w:rsid w:val="00375B2B"/>
    <w:rsid w:val="00376A5D"/>
    <w:rsid w:val="00376F5F"/>
    <w:rsid w:val="003815BB"/>
    <w:rsid w:val="00383A4F"/>
    <w:rsid w:val="00385F16"/>
    <w:rsid w:val="0038697D"/>
    <w:rsid w:val="003937C8"/>
    <w:rsid w:val="00393A29"/>
    <w:rsid w:val="003942FA"/>
    <w:rsid w:val="0039754C"/>
    <w:rsid w:val="003A1D0C"/>
    <w:rsid w:val="003A533D"/>
    <w:rsid w:val="003A5EF1"/>
    <w:rsid w:val="003B0040"/>
    <w:rsid w:val="003B0DD3"/>
    <w:rsid w:val="003B1D0D"/>
    <w:rsid w:val="003B4EF3"/>
    <w:rsid w:val="003B6D1A"/>
    <w:rsid w:val="003B76C8"/>
    <w:rsid w:val="003C3219"/>
    <w:rsid w:val="003C4CB1"/>
    <w:rsid w:val="003C5BD6"/>
    <w:rsid w:val="003D1B8D"/>
    <w:rsid w:val="003D38F6"/>
    <w:rsid w:val="003D7196"/>
    <w:rsid w:val="003E01B6"/>
    <w:rsid w:val="003E38AD"/>
    <w:rsid w:val="003F02B6"/>
    <w:rsid w:val="003F0ABE"/>
    <w:rsid w:val="003F1B09"/>
    <w:rsid w:val="003F1D87"/>
    <w:rsid w:val="003F3A79"/>
    <w:rsid w:val="003F4059"/>
    <w:rsid w:val="003F4753"/>
    <w:rsid w:val="004011C3"/>
    <w:rsid w:val="0040120F"/>
    <w:rsid w:val="00402B69"/>
    <w:rsid w:val="00404275"/>
    <w:rsid w:val="0040557A"/>
    <w:rsid w:val="00406424"/>
    <w:rsid w:val="00413E32"/>
    <w:rsid w:val="00414E0D"/>
    <w:rsid w:val="004157E6"/>
    <w:rsid w:val="00415A98"/>
    <w:rsid w:val="00417607"/>
    <w:rsid w:val="00425243"/>
    <w:rsid w:val="00426B63"/>
    <w:rsid w:val="00427BA9"/>
    <w:rsid w:val="00432D43"/>
    <w:rsid w:val="0043363C"/>
    <w:rsid w:val="00435447"/>
    <w:rsid w:val="004368EE"/>
    <w:rsid w:val="00436DF8"/>
    <w:rsid w:val="00441C62"/>
    <w:rsid w:val="00441D1F"/>
    <w:rsid w:val="00443886"/>
    <w:rsid w:val="00444562"/>
    <w:rsid w:val="00445F98"/>
    <w:rsid w:val="00451F17"/>
    <w:rsid w:val="00452F09"/>
    <w:rsid w:val="0045520F"/>
    <w:rsid w:val="00455512"/>
    <w:rsid w:val="0045556D"/>
    <w:rsid w:val="00456119"/>
    <w:rsid w:val="00457C2C"/>
    <w:rsid w:val="00461469"/>
    <w:rsid w:val="00462DFB"/>
    <w:rsid w:val="004639BD"/>
    <w:rsid w:val="004653C6"/>
    <w:rsid w:val="0046564C"/>
    <w:rsid w:val="00470C1B"/>
    <w:rsid w:val="00472DB5"/>
    <w:rsid w:val="00475A23"/>
    <w:rsid w:val="00477873"/>
    <w:rsid w:val="004801C3"/>
    <w:rsid w:val="00480B15"/>
    <w:rsid w:val="004826E5"/>
    <w:rsid w:val="00485BCE"/>
    <w:rsid w:val="0049056A"/>
    <w:rsid w:val="0049366A"/>
    <w:rsid w:val="00494128"/>
    <w:rsid w:val="00494405"/>
    <w:rsid w:val="00495721"/>
    <w:rsid w:val="00497A19"/>
    <w:rsid w:val="004A0BBB"/>
    <w:rsid w:val="004A163A"/>
    <w:rsid w:val="004A170B"/>
    <w:rsid w:val="004A42A3"/>
    <w:rsid w:val="004B083F"/>
    <w:rsid w:val="004B0B03"/>
    <w:rsid w:val="004B1C3B"/>
    <w:rsid w:val="004B1DDA"/>
    <w:rsid w:val="004B2444"/>
    <w:rsid w:val="004B5C42"/>
    <w:rsid w:val="004B7166"/>
    <w:rsid w:val="004C3AAD"/>
    <w:rsid w:val="004C68AB"/>
    <w:rsid w:val="004D1519"/>
    <w:rsid w:val="004D25B9"/>
    <w:rsid w:val="004D5956"/>
    <w:rsid w:val="004D614E"/>
    <w:rsid w:val="004D6411"/>
    <w:rsid w:val="004D649F"/>
    <w:rsid w:val="004E0E27"/>
    <w:rsid w:val="004E10CD"/>
    <w:rsid w:val="004E1620"/>
    <w:rsid w:val="004E3F03"/>
    <w:rsid w:val="004E3F72"/>
    <w:rsid w:val="004E5118"/>
    <w:rsid w:val="004E53A9"/>
    <w:rsid w:val="004F0BFA"/>
    <w:rsid w:val="004F1651"/>
    <w:rsid w:val="004F3203"/>
    <w:rsid w:val="004F61E5"/>
    <w:rsid w:val="004F70D5"/>
    <w:rsid w:val="00502CD3"/>
    <w:rsid w:val="00502DC1"/>
    <w:rsid w:val="005033D6"/>
    <w:rsid w:val="00503AC3"/>
    <w:rsid w:val="00504834"/>
    <w:rsid w:val="005107B9"/>
    <w:rsid w:val="00510EBF"/>
    <w:rsid w:val="0051378F"/>
    <w:rsid w:val="00515112"/>
    <w:rsid w:val="00515468"/>
    <w:rsid w:val="005156F1"/>
    <w:rsid w:val="00516581"/>
    <w:rsid w:val="00517E24"/>
    <w:rsid w:val="00523D75"/>
    <w:rsid w:val="00525ED4"/>
    <w:rsid w:val="00527488"/>
    <w:rsid w:val="005277AE"/>
    <w:rsid w:val="00530DE4"/>
    <w:rsid w:val="00531409"/>
    <w:rsid w:val="005324E2"/>
    <w:rsid w:val="005352B9"/>
    <w:rsid w:val="00536AD4"/>
    <w:rsid w:val="00542983"/>
    <w:rsid w:val="0054470F"/>
    <w:rsid w:val="005451F1"/>
    <w:rsid w:val="00550C62"/>
    <w:rsid w:val="00553DEA"/>
    <w:rsid w:val="00553FDB"/>
    <w:rsid w:val="00554EA2"/>
    <w:rsid w:val="005554B5"/>
    <w:rsid w:val="00556FC2"/>
    <w:rsid w:val="00557BB2"/>
    <w:rsid w:val="00557E3B"/>
    <w:rsid w:val="00561D1B"/>
    <w:rsid w:val="00562555"/>
    <w:rsid w:val="00566ABF"/>
    <w:rsid w:val="005678F6"/>
    <w:rsid w:val="00574B10"/>
    <w:rsid w:val="00577568"/>
    <w:rsid w:val="00580CBD"/>
    <w:rsid w:val="0058299F"/>
    <w:rsid w:val="0058344D"/>
    <w:rsid w:val="00583E6B"/>
    <w:rsid w:val="00584914"/>
    <w:rsid w:val="00592883"/>
    <w:rsid w:val="0059345F"/>
    <w:rsid w:val="005942A9"/>
    <w:rsid w:val="005960BE"/>
    <w:rsid w:val="00596241"/>
    <w:rsid w:val="00597FFA"/>
    <w:rsid w:val="005B0029"/>
    <w:rsid w:val="005B1BB3"/>
    <w:rsid w:val="005B1DFA"/>
    <w:rsid w:val="005B2152"/>
    <w:rsid w:val="005B51B5"/>
    <w:rsid w:val="005B754F"/>
    <w:rsid w:val="005C146C"/>
    <w:rsid w:val="005C4614"/>
    <w:rsid w:val="005D2D93"/>
    <w:rsid w:val="005D390B"/>
    <w:rsid w:val="005D3F3D"/>
    <w:rsid w:val="005D513D"/>
    <w:rsid w:val="005D5754"/>
    <w:rsid w:val="005D74FC"/>
    <w:rsid w:val="005E3800"/>
    <w:rsid w:val="005E4D7F"/>
    <w:rsid w:val="005E5A1D"/>
    <w:rsid w:val="005E6A7E"/>
    <w:rsid w:val="005E6C70"/>
    <w:rsid w:val="005F4F1C"/>
    <w:rsid w:val="005F7152"/>
    <w:rsid w:val="005F7A2A"/>
    <w:rsid w:val="006003F1"/>
    <w:rsid w:val="00601BBF"/>
    <w:rsid w:val="0060217D"/>
    <w:rsid w:val="00603BC4"/>
    <w:rsid w:val="00603F5F"/>
    <w:rsid w:val="006042E8"/>
    <w:rsid w:val="006108F0"/>
    <w:rsid w:val="00610E80"/>
    <w:rsid w:val="006113EE"/>
    <w:rsid w:val="0061172B"/>
    <w:rsid w:val="00614451"/>
    <w:rsid w:val="006153ED"/>
    <w:rsid w:val="00616939"/>
    <w:rsid w:val="00617B8B"/>
    <w:rsid w:val="00620128"/>
    <w:rsid w:val="00621CA5"/>
    <w:rsid w:val="00622D63"/>
    <w:rsid w:val="00622DF7"/>
    <w:rsid w:val="00625A72"/>
    <w:rsid w:val="006353D1"/>
    <w:rsid w:val="00640862"/>
    <w:rsid w:val="0064108A"/>
    <w:rsid w:val="0064241F"/>
    <w:rsid w:val="00643CB1"/>
    <w:rsid w:val="00647D56"/>
    <w:rsid w:val="00650ACE"/>
    <w:rsid w:val="00655688"/>
    <w:rsid w:val="00657E80"/>
    <w:rsid w:val="006603BB"/>
    <w:rsid w:val="006706FC"/>
    <w:rsid w:val="00674993"/>
    <w:rsid w:val="00677294"/>
    <w:rsid w:val="00680B48"/>
    <w:rsid w:val="00683BED"/>
    <w:rsid w:val="00684B77"/>
    <w:rsid w:val="00684BF5"/>
    <w:rsid w:val="00684C53"/>
    <w:rsid w:val="006901AD"/>
    <w:rsid w:val="00691724"/>
    <w:rsid w:val="0069197A"/>
    <w:rsid w:val="00691CFD"/>
    <w:rsid w:val="006926B9"/>
    <w:rsid w:val="00696139"/>
    <w:rsid w:val="006966B8"/>
    <w:rsid w:val="006A01EB"/>
    <w:rsid w:val="006A0F15"/>
    <w:rsid w:val="006A14DA"/>
    <w:rsid w:val="006A1BD2"/>
    <w:rsid w:val="006A202C"/>
    <w:rsid w:val="006A2744"/>
    <w:rsid w:val="006A389A"/>
    <w:rsid w:val="006A71CC"/>
    <w:rsid w:val="006A79C6"/>
    <w:rsid w:val="006A7F9A"/>
    <w:rsid w:val="006B40F5"/>
    <w:rsid w:val="006B4B84"/>
    <w:rsid w:val="006B5E26"/>
    <w:rsid w:val="006B6820"/>
    <w:rsid w:val="006B7D27"/>
    <w:rsid w:val="006C138A"/>
    <w:rsid w:val="006C5C6B"/>
    <w:rsid w:val="006C5F16"/>
    <w:rsid w:val="006C7842"/>
    <w:rsid w:val="006D054C"/>
    <w:rsid w:val="006D30DD"/>
    <w:rsid w:val="006D3F70"/>
    <w:rsid w:val="006D46E6"/>
    <w:rsid w:val="006D5230"/>
    <w:rsid w:val="006D6CAE"/>
    <w:rsid w:val="006E1258"/>
    <w:rsid w:val="006E17B9"/>
    <w:rsid w:val="006E56E3"/>
    <w:rsid w:val="006E6628"/>
    <w:rsid w:val="006F1BC2"/>
    <w:rsid w:val="006F7315"/>
    <w:rsid w:val="0070234A"/>
    <w:rsid w:val="00702522"/>
    <w:rsid w:val="00705A22"/>
    <w:rsid w:val="007157BC"/>
    <w:rsid w:val="00715C4B"/>
    <w:rsid w:val="00715E01"/>
    <w:rsid w:val="0071601C"/>
    <w:rsid w:val="00716B07"/>
    <w:rsid w:val="00717319"/>
    <w:rsid w:val="00717E7D"/>
    <w:rsid w:val="007206B5"/>
    <w:rsid w:val="00720A8E"/>
    <w:rsid w:val="00725C57"/>
    <w:rsid w:val="007271AD"/>
    <w:rsid w:val="00727741"/>
    <w:rsid w:val="00727CC4"/>
    <w:rsid w:val="00730EE8"/>
    <w:rsid w:val="0073118E"/>
    <w:rsid w:val="00734530"/>
    <w:rsid w:val="00735112"/>
    <w:rsid w:val="00737A22"/>
    <w:rsid w:val="00745E9D"/>
    <w:rsid w:val="00746F94"/>
    <w:rsid w:val="0074781A"/>
    <w:rsid w:val="007543B2"/>
    <w:rsid w:val="00754756"/>
    <w:rsid w:val="00754CC0"/>
    <w:rsid w:val="00760AF7"/>
    <w:rsid w:val="00760ECC"/>
    <w:rsid w:val="00761779"/>
    <w:rsid w:val="00761F46"/>
    <w:rsid w:val="00762B6E"/>
    <w:rsid w:val="00763850"/>
    <w:rsid w:val="00764496"/>
    <w:rsid w:val="00764B53"/>
    <w:rsid w:val="00766A71"/>
    <w:rsid w:val="00770845"/>
    <w:rsid w:val="00772610"/>
    <w:rsid w:val="00774502"/>
    <w:rsid w:val="007754AB"/>
    <w:rsid w:val="00777C04"/>
    <w:rsid w:val="007834DA"/>
    <w:rsid w:val="0078396D"/>
    <w:rsid w:val="00784560"/>
    <w:rsid w:val="007847D5"/>
    <w:rsid w:val="00785558"/>
    <w:rsid w:val="007918F3"/>
    <w:rsid w:val="00791E1F"/>
    <w:rsid w:val="00792000"/>
    <w:rsid w:val="0079251F"/>
    <w:rsid w:val="00794BA3"/>
    <w:rsid w:val="007955D5"/>
    <w:rsid w:val="0079572C"/>
    <w:rsid w:val="007966EB"/>
    <w:rsid w:val="007A41B5"/>
    <w:rsid w:val="007A6715"/>
    <w:rsid w:val="007A6F12"/>
    <w:rsid w:val="007A7622"/>
    <w:rsid w:val="007B2773"/>
    <w:rsid w:val="007B3267"/>
    <w:rsid w:val="007B46C2"/>
    <w:rsid w:val="007B4FAF"/>
    <w:rsid w:val="007B705B"/>
    <w:rsid w:val="007B7C5D"/>
    <w:rsid w:val="007C16F5"/>
    <w:rsid w:val="007C2234"/>
    <w:rsid w:val="007C235B"/>
    <w:rsid w:val="007C3F05"/>
    <w:rsid w:val="007D10DF"/>
    <w:rsid w:val="007D2E85"/>
    <w:rsid w:val="007D4470"/>
    <w:rsid w:val="007D5440"/>
    <w:rsid w:val="007D6A1E"/>
    <w:rsid w:val="007D6D8A"/>
    <w:rsid w:val="007E116D"/>
    <w:rsid w:val="007E1525"/>
    <w:rsid w:val="007E3BB4"/>
    <w:rsid w:val="007E3D84"/>
    <w:rsid w:val="007E520F"/>
    <w:rsid w:val="007E52AD"/>
    <w:rsid w:val="007E5CF2"/>
    <w:rsid w:val="007E6864"/>
    <w:rsid w:val="007E749E"/>
    <w:rsid w:val="007F3A47"/>
    <w:rsid w:val="007F543D"/>
    <w:rsid w:val="00801EE2"/>
    <w:rsid w:val="0080384E"/>
    <w:rsid w:val="0080389A"/>
    <w:rsid w:val="00803990"/>
    <w:rsid w:val="00804C6E"/>
    <w:rsid w:val="00805B27"/>
    <w:rsid w:val="00812A5B"/>
    <w:rsid w:val="00813C9A"/>
    <w:rsid w:val="00816171"/>
    <w:rsid w:val="00816B6A"/>
    <w:rsid w:val="008217E4"/>
    <w:rsid w:val="00821B93"/>
    <w:rsid w:val="00821C9F"/>
    <w:rsid w:val="00822271"/>
    <w:rsid w:val="00823009"/>
    <w:rsid w:val="00823AF9"/>
    <w:rsid w:val="00824A48"/>
    <w:rsid w:val="00830DB0"/>
    <w:rsid w:val="008324E9"/>
    <w:rsid w:val="008344A7"/>
    <w:rsid w:val="00845ADD"/>
    <w:rsid w:val="008471A3"/>
    <w:rsid w:val="0085001E"/>
    <w:rsid w:val="00852DE8"/>
    <w:rsid w:val="008555A4"/>
    <w:rsid w:val="0085562D"/>
    <w:rsid w:val="008568E1"/>
    <w:rsid w:val="00857EF9"/>
    <w:rsid w:val="00860D7A"/>
    <w:rsid w:val="008628D5"/>
    <w:rsid w:val="00864038"/>
    <w:rsid w:val="00867F4D"/>
    <w:rsid w:val="008720DC"/>
    <w:rsid w:val="008762FD"/>
    <w:rsid w:val="008804A7"/>
    <w:rsid w:val="008819E1"/>
    <w:rsid w:val="00883625"/>
    <w:rsid w:val="00885125"/>
    <w:rsid w:val="00885B4A"/>
    <w:rsid w:val="00885E8D"/>
    <w:rsid w:val="008862C1"/>
    <w:rsid w:val="00891F21"/>
    <w:rsid w:val="008928A4"/>
    <w:rsid w:val="00892B29"/>
    <w:rsid w:val="00893D65"/>
    <w:rsid w:val="008970CC"/>
    <w:rsid w:val="008A0CD3"/>
    <w:rsid w:val="008A165B"/>
    <w:rsid w:val="008A3427"/>
    <w:rsid w:val="008A5BA4"/>
    <w:rsid w:val="008A5E47"/>
    <w:rsid w:val="008A78C4"/>
    <w:rsid w:val="008B1998"/>
    <w:rsid w:val="008B385B"/>
    <w:rsid w:val="008B4BCE"/>
    <w:rsid w:val="008B5DB3"/>
    <w:rsid w:val="008B72AB"/>
    <w:rsid w:val="008C4E35"/>
    <w:rsid w:val="008C5291"/>
    <w:rsid w:val="008C5550"/>
    <w:rsid w:val="008C583D"/>
    <w:rsid w:val="008C61F3"/>
    <w:rsid w:val="008D2AFF"/>
    <w:rsid w:val="008D4217"/>
    <w:rsid w:val="008E031F"/>
    <w:rsid w:val="008E31F6"/>
    <w:rsid w:val="008E5566"/>
    <w:rsid w:val="008F0549"/>
    <w:rsid w:val="008F11C6"/>
    <w:rsid w:val="008F1B77"/>
    <w:rsid w:val="008F4231"/>
    <w:rsid w:val="008F63C3"/>
    <w:rsid w:val="008F64D8"/>
    <w:rsid w:val="008F6673"/>
    <w:rsid w:val="008F78BF"/>
    <w:rsid w:val="0090006E"/>
    <w:rsid w:val="009003B3"/>
    <w:rsid w:val="00902764"/>
    <w:rsid w:val="00907476"/>
    <w:rsid w:val="0091072C"/>
    <w:rsid w:val="00910973"/>
    <w:rsid w:val="0091139A"/>
    <w:rsid w:val="0091194C"/>
    <w:rsid w:val="00912E0A"/>
    <w:rsid w:val="00912EBB"/>
    <w:rsid w:val="009156EC"/>
    <w:rsid w:val="009167FC"/>
    <w:rsid w:val="00920A98"/>
    <w:rsid w:val="00922E32"/>
    <w:rsid w:val="00923B65"/>
    <w:rsid w:val="00930527"/>
    <w:rsid w:val="00930A44"/>
    <w:rsid w:val="00931EFD"/>
    <w:rsid w:val="009344D4"/>
    <w:rsid w:val="009344D7"/>
    <w:rsid w:val="00934C82"/>
    <w:rsid w:val="00935D33"/>
    <w:rsid w:val="009361D1"/>
    <w:rsid w:val="009402A6"/>
    <w:rsid w:val="00941D41"/>
    <w:rsid w:val="009459E5"/>
    <w:rsid w:val="00945D48"/>
    <w:rsid w:val="0094767C"/>
    <w:rsid w:val="00952EB4"/>
    <w:rsid w:val="0095357B"/>
    <w:rsid w:val="009557AE"/>
    <w:rsid w:val="00956F8A"/>
    <w:rsid w:val="009573F7"/>
    <w:rsid w:val="00962D3F"/>
    <w:rsid w:val="00962DB6"/>
    <w:rsid w:val="009636E4"/>
    <w:rsid w:val="009661E0"/>
    <w:rsid w:val="00966EB0"/>
    <w:rsid w:val="009679AD"/>
    <w:rsid w:val="009748DC"/>
    <w:rsid w:val="0097565C"/>
    <w:rsid w:val="00977486"/>
    <w:rsid w:val="00982705"/>
    <w:rsid w:val="00984CDE"/>
    <w:rsid w:val="00990AA9"/>
    <w:rsid w:val="00991FF3"/>
    <w:rsid w:val="00996456"/>
    <w:rsid w:val="0099700D"/>
    <w:rsid w:val="009A24F6"/>
    <w:rsid w:val="009A40F5"/>
    <w:rsid w:val="009A41C8"/>
    <w:rsid w:val="009A527D"/>
    <w:rsid w:val="009A6D79"/>
    <w:rsid w:val="009A7841"/>
    <w:rsid w:val="009B270F"/>
    <w:rsid w:val="009B3499"/>
    <w:rsid w:val="009B53C7"/>
    <w:rsid w:val="009B64C4"/>
    <w:rsid w:val="009B7046"/>
    <w:rsid w:val="009C0B80"/>
    <w:rsid w:val="009C0CE2"/>
    <w:rsid w:val="009C1EA2"/>
    <w:rsid w:val="009C611E"/>
    <w:rsid w:val="009C6B68"/>
    <w:rsid w:val="009C7975"/>
    <w:rsid w:val="009D1397"/>
    <w:rsid w:val="009D14AC"/>
    <w:rsid w:val="009D2FE2"/>
    <w:rsid w:val="009D7BCE"/>
    <w:rsid w:val="009E33AA"/>
    <w:rsid w:val="009E4759"/>
    <w:rsid w:val="009E6575"/>
    <w:rsid w:val="009F092C"/>
    <w:rsid w:val="009F1691"/>
    <w:rsid w:val="009F2AB0"/>
    <w:rsid w:val="00A018D0"/>
    <w:rsid w:val="00A03048"/>
    <w:rsid w:val="00A0510B"/>
    <w:rsid w:val="00A05396"/>
    <w:rsid w:val="00A117B0"/>
    <w:rsid w:val="00A14A6A"/>
    <w:rsid w:val="00A209DE"/>
    <w:rsid w:val="00A21A7B"/>
    <w:rsid w:val="00A23FC9"/>
    <w:rsid w:val="00A24586"/>
    <w:rsid w:val="00A24905"/>
    <w:rsid w:val="00A27892"/>
    <w:rsid w:val="00A309E1"/>
    <w:rsid w:val="00A30D72"/>
    <w:rsid w:val="00A31488"/>
    <w:rsid w:val="00A341CB"/>
    <w:rsid w:val="00A36660"/>
    <w:rsid w:val="00A37303"/>
    <w:rsid w:val="00A42731"/>
    <w:rsid w:val="00A51468"/>
    <w:rsid w:val="00A53102"/>
    <w:rsid w:val="00A56BDF"/>
    <w:rsid w:val="00A61142"/>
    <w:rsid w:val="00A61C39"/>
    <w:rsid w:val="00A61F72"/>
    <w:rsid w:val="00A62AB3"/>
    <w:rsid w:val="00A6368C"/>
    <w:rsid w:val="00A67C72"/>
    <w:rsid w:val="00A67CB0"/>
    <w:rsid w:val="00A70879"/>
    <w:rsid w:val="00A71CCB"/>
    <w:rsid w:val="00A7271C"/>
    <w:rsid w:val="00A73CEC"/>
    <w:rsid w:val="00A75E9F"/>
    <w:rsid w:val="00A770FD"/>
    <w:rsid w:val="00A80BED"/>
    <w:rsid w:val="00A81A23"/>
    <w:rsid w:val="00A822C8"/>
    <w:rsid w:val="00A83C5F"/>
    <w:rsid w:val="00A84EB9"/>
    <w:rsid w:val="00A876C8"/>
    <w:rsid w:val="00A87C61"/>
    <w:rsid w:val="00A908EA"/>
    <w:rsid w:val="00A91FD5"/>
    <w:rsid w:val="00A923DD"/>
    <w:rsid w:val="00A931A6"/>
    <w:rsid w:val="00A93BB3"/>
    <w:rsid w:val="00A93EBA"/>
    <w:rsid w:val="00A96065"/>
    <w:rsid w:val="00A9703B"/>
    <w:rsid w:val="00A97989"/>
    <w:rsid w:val="00AA01AF"/>
    <w:rsid w:val="00AA03C1"/>
    <w:rsid w:val="00AA0D42"/>
    <w:rsid w:val="00AA1A51"/>
    <w:rsid w:val="00AA284D"/>
    <w:rsid w:val="00AA50BA"/>
    <w:rsid w:val="00AA5188"/>
    <w:rsid w:val="00AA67EB"/>
    <w:rsid w:val="00AA68ED"/>
    <w:rsid w:val="00AB4E5C"/>
    <w:rsid w:val="00AB4EF6"/>
    <w:rsid w:val="00AB5B1E"/>
    <w:rsid w:val="00AB74F3"/>
    <w:rsid w:val="00AC02E0"/>
    <w:rsid w:val="00AC05EB"/>
    <w:rsid w:val="00AC0C07"/>
    <w:rsid w:val="00AC2C16"/>
    <w:rsid w:val="00AC3F84"/>
    <w:rsid w:val="00AC3FC6"/>
    <w:rsid w:val="00AC5BB5"/>
    <w:rsid w:val="00AD1478"/>
    <w:rsid w:val="00AD1D75"/>
    <w:rsid w:val="00AD26F2"/>
    <w:rsid w:val="00AD3D4C"/>
    <w:rsid w:val="00AD6FC4"/>
    <w:rsid w:val="00AE0826"/>
    <w:rsid w:val="00AE2375"/>
    <w:rsid w:val="00AE2663"/>
    <w:rsid w:val="00AE3201"/>
    <w:rsid w:val="00AE658D"/>
    <w:rsid w:val="00AF049A"/>
    <w:rsid w:val="00AF4C3E"/>
    <w:rsid w:val="00AF6EAD"/>
    <w:rsid w:val="00AF7246"/>
    <w:rsid w:val="00B0047C"/>
    <w:rsid w:val="00B02BF7"/>
    <w:rsid w:val="00B03D66"/>
    <w:rsid w:val="00B050E4"/>
    <w:rsid w:val="00B115D0"/>
    <w:rsid w:val="00B11685"/>
    <w:rsid w:val="00B12268"/>
    <w:rsid w:val="00B1273D"/>
    <w:rsid w:val="00B1478A"/>
    <w:rsid w:val="00B1676A"/>
    <w:rsid w:val="00B171DE"/>
    <w:rsid w:val="00B2189C"/>
    <w:rsid w:val="00B21E06"/>
    <w:rsid w:val="00B222D8"/>
    <w:rsid w:val="00B226C2"/>
    <w:rsid w:val="00B22F7A"/>
    <w:rsid w:val="00B234CD"/>
    <w:rsid w:val="00B23C11"/>
    <w:rsid w:val="00B244AC"/>
    <w:rsid w:val="00B27F1B"/>
    <w:rsid w:val="00B4049A"/>
    <w:rsid w:val="00B41A4C"/>
    <w:rsid w:val="00B43BA7"/>
    <w:rsid w:val="00B43E95"/>
    <w:rsid w:val="00B449C5"/>
    <w:rsid w:val="00B4603C"/>
    <w:rsid w:val="00B4658D"/>
    <w:rsid w:val="00B50420"/>
    <w:rsid w:val="00B513ED"/>
    <w:rsid w:val="00B53503"/>
    <w:rsid w:val="00B53A90"/>
    <w:rsid w:val="00B6486D"/>
    <w:rsid w:val="00B65B60"/>
    <w:rsid w:val="00B663A9"/>
    <w:rsid w:val="00B66481"/>
    <w:rsid w:val="00B66A1C"/>
    <w:rsid w:val="00B70548"/>
    <w:rsid w:val="00B71C9E"/>
    <w:rsid w:val="00B764D9"/>
    <w:rsid w:val="00B824F0"/>
    <w:rsid w:val="00B82874"/>
    <w:rsid w:val="00B856AE"/>
    <w:rsid w:val="00B949DA"/>
    <w:rsid w:val="00B9598D"/>
    <w:rsid w:val="00BA0F7F"/>
    <w:rsid w:val="00BA30BC"/>
    <w:rsid w:val="00BB11C1"/>
    <w:rsid w:val="00BB1AB1"/>
    <w:rsid w:val="00BB4670"/>
    <w:rsid w:val="00BB4F63"/>
    <w:rsid w:val="00BB5888"/>
    <w:rsid w:val="00BB74A1"/>
    <w:rsid w:val="00BC06B8"/>
    <w:rsid w:val="00BC08AF"/>
    <w:rsid w:val="00BC12CB"/>
    <w:rsid w:val="00BC144B"/>
    <w:rsid w:val="00BC2391"/>
    <w:rsid w:val="00BC368B"/>
    <w:rsid w:val="00BC5E3A"/>
    <w:rsid w:val="00BC63DB"/>
    <w:rsid w:val="00BC74AF"/>
    <w:rsid w:val="00BD0572"/>
    <w:rsid w:val="00BD1D1F"/>
    <w:rsid w:val="00BD36E0"/>
    <w:rsid w:val="00BD61A1"/>
    <w:rsid w:val="00BD641D"/>
    <w:rsid w:val="00BD6D8D"/>
    <w:rsid w:val="00BE1ECB"/>
    <w:rsid w:val="00BE6AD3"/>
    <w:rsid w:val="00BE6E41"/>
    <w:rsid w:val="00BE6EB5"/>
    <w:rsid w:val="00BF0E48"/>
    <w:rsid w:val="00BF16DB"/>
    <w:rsid w:val="00BF2E9C"/>
    <w:rsid w:val="00BF493B"/>
    <w:rsid w:val="00BF667F"/>
    <w:rsid w:val="00BF7083"/>
    <w:rsid w:val="00BF71C3"/>
    <w:rsid w:val="00BF7A87"/>
    <w:rsid w:val="00C008F5"/>
    <w:rsid w:val="00C00F17"/>
    <w:rsid w:val="00C0147A"/>
    <w:rsid w:val="00C0410A"/>
    <w:rsid w:val="00C051D3"/>
    <w:rsid w:val="00C10B8B"/>
    <w:rsid w:val="00C115B8"/>
    <w:rsid w:val="00C13E6C"/>
    <w:rsid w:val="00C13FDE"/>
    <w:rsid w:val="00C1539B"/>
    <w:rsid w:val="00C170B6"/>
    <w:rsid w:val="00C20408"/>
    <w:rsid w:val="00C233FD"/>
    <w:rsid w:val="00C25147"/>
    <w:rsid w:val="00C37514"/>
    <w:rsid w:val="00C42C28"/>
    <w:rsid w:val="00C46D2B"/>
    <w:rsid w:val="00C52082"/>
    <w:rsid w:val="00C56E0A"/>
    <w:rsid w:val="00C572AB"/>
    <w:rsid w:val="00C57F77"/>
    <w:rsid w:val="00C6199B"/>
    <w:rsid w:val="00C6199E"/>
    <w:rsid w:val="00C63651"/>
    <w:rsid w:val="00C64302"/>
    <w:rsid w:val="00C71482"/>
    <w:rsid w:val="00C772E4"/>
    <w:rsid w:val="00C77B1B"/>
    <w:rsid w:val="00C838C1"/>
    <w:rsid w:val="00C85879"/>
    <w:rsid w:val="00C859D7"/>
    <w:rsid w:val="00C85D5B"/>
    <w:rsid w:val="00C8632B"/>
    <w:rsid w:val="00C866C3"/>
    <w:rsid w:val="00C875EE"/>
    <w:rsid w:val="00C90C5D"/>
    <w:rsid w:val="00C932F8"/>
    <w:rsid w:val="00C933FC"/>
    <w:rsid w:val="00C94F90"/>
    <w:rsid w:val="00C9568C"/>
    <w:rsid w:val="00C95E69"/>
    <w:rsid w:val="00CA06C6"/>
    <w:rsid w:val="00CA32F0"/>
    <w:rsid w:val="00CA4604"/>
    <w:rsid w:val="00CA4DDB"/>
    <w:rsid w:val="00CB05C0"/>
    <w:rsid w:val="00CB0EA4"/>
    <w:rsid w:val="00CB10DD"/>
    <w:rsid w:val="00CB1DED"/>
    <w:rsid w:val="00CB2FE6"/>
    <w:rsid w:val="00CB38DF"/>
    <w:rsid w:val="00CB55D8"/>
    <w:rsid w:val="00CB7348"/>
    <w:rsid w:val="00CC036A"/>
    <w:rsid w:val="00CC1361"/>
    <w:rsid w:val="00CC2C17"/>
    <w:rsid w:val="00CC37BB"/>
    <w:rsid w:val="00CC3D69"/>
    <w:rsid w:val="00CC68F5"/>
    <w:rsid w:val="00CD1778"/>
    <w:rsid w:val="00CD1783"/>
    <w:rsid w:val="00CD4D97"/>
    <w:rsid w:val="00CD52EF"/>
    <w:rsid w:val="00CD7804"/>
    <w:rsid w:val="00CE0426"/>
    <w:rsid w:val="00CE15FF"/>
    <w:rsid w:val="00CE4052"/>
    <w:rsid w:val="00CE4DB8"/>
    <w:rsid w:val="00CE6AAE"/>
    <w:rsid w:val="00CE7722"/>
    <w:rsid w:val="00CF76D1"/>
    <w:rsid w:val="00D007D0"/>
    <w:rsid w:val="00D03C09"/>
    <w:rsid w:val="00D03DC9"/>
    <w:rsid w:val="00D05478"/>
    <w:rsid w:val="00D07E87"/>
    <w:rsid w:val="00D1120D"/>
    <w:rsid w:val="00D128F3"/>
    <w:rsid w:val="00D13CAE"/>
    <w:rsid w:val="00D13FED"/>
    <w:rsid w:val="00D17122"/>
    <w:rsid w:val="00D204A6"/>
    <w:rsid w:val="00D21E97"/>
    <w:rsid w:val="00D23CC4"/>
    <w:rsid w:val="00D249C2"/>
    <w:rsid w:val="00D27A95"/>
    <w:rsid w:val="00D321FC"/>
    <w:rsid w:val="00D346B8"/>
    <w:rsid w:val="00D41445"/>
    <w:rsid w:val="00D41C8F"/>
    <w:rsid w:val="00D42531"/>
    <w:rsid w:val="00D462CA"/>
    <w:rsid w:val="00D46D8F"/>
    <w:rsid w:val="00D4706B"/>
    <w:rsid w:val="00D4749D"/>
    <w:rsid w:val="00D5294D"/>
    <w:rsid w:val="00D535D3"/>
    <w:rsid w:val="00D54DCF"/>
    <w:rsid w:val="00D62BA3"/>
    <w:rsid w:val="00D646A2"/>
    <w:rsid w:val="00D65579"/>
    <w:rsid w:val="00D66285"/>
    <w:rsid w:val="00D66A06"/>
    <w:rsid w:val="00D70196"/>
    <w:rsid w:val="00D706B7"/>
    <w:rsid w:val="00D7086B"/>
    <w:rsid w:val="00D755A4"/>
    <w:rsid w:val="00D75C14"/>
    <w:rsid w:val="00D75FBA"/>
    <w:rsid w:val="00D76BF8"/>
    <w:rsid w:val="00D804A9"/>
    <w:rsid w:val="00D815C6"/>
    <w:rsid w:val="00D8291C"/>
    <w:rsid w:val="00D86F0B"/>
    <w:rsid w:val="00D90129"/>
    <w:rsid w:val="00D90B59"/>
    <w:rsid w:val="00D90B6B"/>
    <w:rsid w:val="00D912A6"/>
    <w:rsid w:val="00D923BD"/>
    <w:rsid w:val="00D939D5"/>
    <w:rsid w:val="00D95282"/>
    <w:rsid w:val="00D9738D"/>
    <w:rsid w:val="00DA4073"/>
    <w:rsid w:val="00DA450F"/>
    <w:rsid w:val="00DA5F51"/>
    <w:rsid w:val="00DA73F7"/>
    <w:rsid w:val="00DA7985"/>
    <w:rsid w:val="00DB03AB"/>
    <w:rsid w:val="00DB44FA"/>
    <w:rsid w:val="00DC4B60"/>
    <w:rsid w:val="00DD39AA"/>
    <w:rsid w:val="00DD3D85"/>
    <w:rsid w:val="00DD63B1"/>
    <w:rsid w:val="00DD76E8"/>
    <w:rsid w:val="00DD7A56"/>
    <w:rsid w:val="00DE3817"/>
    <w:rsid w:val="00DE4C5E"/>
    <w:rsid w:val="00DF149A"/>
    <w:rsid w:val="00E0115A"/>
    <w:rsid w:val="00E02705"/>
    <w:rsid w:val="00E02EFC"/>
    <w:rsid w:val="00E07989"/>
    <w:rsid w:val="00E11495"/>
    <w:rsid w:val="00E13937"/>
    <w:rsid w:val="00E144A6"/>
    <w:rsid w:val="00E152C6"/>
    <w:rsid w:val="00E16EDA"/>
    <w:rsid w:val="00E17731"/>
    <w:rsid w:val="00E2164F"/>
    <w:rsid w:val="00E23180"/>
    <w:rsid w:val="00E236A7"/>
    <w:rsid w:val="00E242B5"/>
    <w:rsid w:val="00E24B84"/>
    <w:rsid w:val="00E31423"/>
    <w:rsid w:val="00E33C43"/>
    <w:rsid w:val="00E35035"/>
    <w:rsid w:val="00E36198"/>
    <w:rsid w:val="00E41B2E"/>
    <w:rsid w:val="00E43285"/>
    <w:rsid w:val="00E4339E"/>
    <w:rsid w:val="00E52251"/>
    <w:rsid w:val="00E56862"/>
    <w:rsid w:val="00E577A3"/>
    <w:rsid w:val="00E60ACD"/>
    <w:rsid w:val="00E626A1"/>
    <w:rsid w:val="00E62F36"/>
    <w:rsid w:val="00E713B8"/>
    <w:rsid w:val="00E71813"/>
    <w:rsid w:val="00E72033"/>
    <w:rsid w:val="00E8269D"/>
    <w:rsid w:val="00E82D75"/>
    <w:rsid w:val="00E85968"/>
    <w:rsid w:val="00E926F5"/>
    <w:rsid w:val="00E92BD8"/>
    <w:rsid w:val="00E97B0A"/>
    <w:rsid w:val="00EA0392"/>
    <w:rsid w:val="00EA39AF"/>
    <w:rsid w:val="00EA44F5"/>
    <w:rsid w:val="00EA46B4"/>
    <w:rsid w:val="00EA5114"/>
    <w:rsid w:val="00EA56EB"/>
    <w:rsid w:val="00EA59A2"/>
    <w:rsid w:val="00EA732C"/>
    <w:rsid w:val="00EA771F"/>
    <w:rsid w:val="00EA7833"/>
    <w:rsid w:val="00EB1E0F"/>
    <w:rsid w:val="00EB201E"/>
    <w:rsid w:val="00EB2E97"/>
    <w:rsid w:val="00EB5591"/>
    <w:rsid w:val="00EB5A1A"/>
    <w:rsid w:val="00EB611F"/>
    <w:rsid w:val="00EC1DCB"/>
    <w:rsid w:val="00EC4E4D"/>
    <w:rsid w:val="00EC521B"/>
    <w:rsid w:val="00EC6691"/>
    <w:rsid w:val="00EC6C85"/>
    <w:rsid w:val="00ED3071"/>
    <w:rsid w:val="00ED5511"/>
    <w:rsid w:val="00ED7480"/>
    <w:rsid w:val="00EE0772"/>
    <w:rsid w:val="00EE30D4"/>
    <w:rsid w:val="00EE3D35"/>
    <w:rsid w:val="00EF01FB"/>
    <w:rsid w:val="00EF037A"/>
    <w:rsid w:val="00EF3DF5"/>
    <w:rsid w:val="00EF409F"/>
    <w:rsid w:val="00EF507F"/>
    <w:rsid w:val="00EF64BB"/>
    <w:rsid w:val="00EF6C27"/>
    <w:rsid w:val="00F00D96"/>
    <w:rsid w:val="00F013B1"/>
    <w:rsid w:val="00F01577"/>
    <w:rsid w:val="00F034B6"/>
    <w:rsid w:val="00F04E1A"/>
    <w:rsid w:val="00F06FDD"/>
    <w:rsid w:val="00F078FC"/>
    <w:rsid w:val="00F112E3"/>
    <w:rsid w:val="00F137C3"/>
    <w:rsid w:val="00F14EDD"/>
    <w:rsid w:val="00F1571E"/>
    <w:rsid w:val="00F1696E"/>
    <w:rsid w:val="00F17881"/>
    <w:rsid w:val="00F207A9"/>
    <w:rsid w:val="00F21F2A"/>
    <w:rsid w:val="00F2229D"/>
    <w:rsid w:val="00F22852"/>
    <w:rsid w:val="00F30428"/>
    <w:rsid w:val="00F3121B"/>
    <w:rsid w:val="00F32FB3"/>
    <w:rsid w:val="00F33870"/>
    <w:rsid w:val="00F33B85"/>
    <w:rsid w:val="00F33D59"/>
    <w:rsid w:val="00F35365"/>
    <w:rsid w:val="00F369DA"/>
    <w:rsid w:val="00F42AC1"/>
    <w:rsid w:val="00F43225"/>
    <w:rsid w:val="00F44977"/>
    <w:rsid w:val="00F45320"/>
    <w:rsid w:val="00F51995"/>
    <w:rsid w:val="00F53617"/>
    <w:rsid w:val="00F54685"/>
    <w:rsid w:val="00F61D18"/>
    <w:rsid w:val="00F64586"/>
    <w:rsid w:val="00F6612F"/>
    <w:rsid w:val="00F66340"/>
    <w:rsid w:val="00F66795"/>
    <w:rsid w:val="00F66E43"/>
    <w:rsid w:val="00F7330F"/>
    <w:rsid w:val="00F73F27"/>
    <w:rsid w:val="00F75B68"/>
    <w:rsid w:val="00F8025C"/>
    <w:rsid w:val="00F8043F"/>
    <w:rsid w:val="00F831B5"/>
    <w:rsid w:val="00F903B4"/>
    <w:rsid w:val="00F91CA3"/>
    <w:rsid w:val="00F928D4"/>
    <w:rsid w:val="00F95D54"/>
    <w:rsid w:val="00F96B79"/>
    <w:rsid w:val="00F973AA"/>
    <w:rsid w:val="00FA583C"/>
    <w:rsid w:val="00FA65BE"/>
    <w:rsid w:val="00FA7184"/>
    <w:rsid w:val="00FB1B8B"/>
    <w:rsid w:val="00FB4841"/>
    <w:rsid w:val="00FC1FD4"/>
    <w:rsid w:val="00FC5871"/>
    <w:rsid w:val="00FC652B"/>
    <w:rsid w:val="00FC6D02"/>
    <w:rsid w:val="00FD03EC"/>
    <w:rsid w:val="00FD1AF7"/>
    <w:rsid w:val="00FD2776"/>
    <w:rsid w:val="00FD651F"/>
    <w:rsid w:val="00FE1191"/>
    <w:rsid w:val="00FE24B7"/>
    <w:rsid w:val="00FE72C9"/>
    <w:rsid w:val="00FF23B3"/>
    <w:rsid w:val="00FF33AF"/>
    <w:rsid w:val="00FF54E1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hapeDefaults>
    <o:shapedefaults v:ext="edit" spidmax="343041"/>
    <o:shapelayout v:ext="edit">
      <o:idmap v:ext="edit" data="1"/>
    </o:shapelayout>
  </w:shapeDefaults>
  <w:decimalSymbol w:val="."/>
  <w:listSeparator w:val=","/>
  <w14:docId w14:val="51E70BA4"/>
  <w15:docId w15:val="{064DC1CF-248D-4476-93D6-555F16F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62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Rounded MT Bold" w:hAnsi="Arial Rounded MT Bold" w:cs="Tahoma"/>
      <w:b/>
      <w:bCs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B27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B27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qFormat/>
    <w:rsid w:val="001D1E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B270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B27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B27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B27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ind w:left="1440" w:hanging="1440"/>
    </w:pPr>
    <w:rPr>
      <w:rFonts w:ascii="Arial" w:hAnsi="Arial" w:cs="Arial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volume">
    <w:name w:val="volume"/>
    <w:basedOn w:val="DefaultParagraphFont"/>
    <w:rsid w:val="00147A5D"/>
  </w:style>
  <w:style w:type="character" w:customStyle="1" w:styleId="issue">
    <w:name w:val="issue"/>
    <w:basedOn w:val="DefaultParagraphFont"/>
    <w:rsid w:val="00147A5D"/>
  </w:style>
  <w:style w:type="character" w:customStyle="1" w:styleId="pages">
    <w:name w:val="pages"/>
    <w:basedOn w:val="DefaultParagraphFont"/>
    <w:rsid w:val="00147A5D"/>
  </w:style>
  <w:style w:type="paragraph" w:styleId="BodyText">
    <w:name w:val="Body Text"/>
    <w:basedOn w:val="Normal"/>
    <w:link w:val="BodyTextChar"/>
    <w:rsid w:val="0031425A"/>
    <w:pPr>
      <w:spacing w:after="120"/>
    </w:pPr>
  </w:style>
  <w:style w:type="paragraph" w:styleId="Footer">
    <w:name w:val="footer"/>
    <w:basedOn w:val="Normal"/>
    <w:rsid w:val="004A0BBB"/>
    <w:pPr>
      <w:tabs>
        <w:tab w:val="center" w:pos="4320"/>
        <w:tab w:val="right" w:pos="8640"/>
      </w:tabs>
    </w:pPr>
  </w:style>
  <w:style w:type="character" w:styleId="Hyperlink">
    <w:name w:val="Hyperlink"/>
    <w:rsid w:val="004A0BBB"/>
    <w:rPr>
      <w:color w:val="0000FF"/>
      <w:u w:val="single"/>
    </w:rPr>
  </w:style>
  <w:style w:type="paragraph" w:customStyle="1" w:styleId="Address">
    <w:name w:val="Address"/>
    <w:basedOn w:val="Normal"/>
    <w:rsid w:val="004A0BBB"/>
    <w:pPr>
      <w:tabs>
        <w:tab w:val="right" w:pos="7920"/>
      </w:tabs>
      <w:spacing w:line="260" w:lineRule="atLeast"/>
      <w:ind w:left="2160"/>
    </w:pPr>
    <w:rPr>
      <w:rFonts w:ascii="Adobe Garamond" w:hAnsi="Adobe Garamond"/>
      <w:color w:val="000000"/>
      <w:sz w:val="20"/>
      <w:szCs w:val="20"/>
    </w:rPr>
  </w:style>
  <w:style w:type="paragraph" w:customStyle="1" w:styleId="Name">
    <w:name w:val="Name"/>
    <w:basedOn w:val="Normal"/>
    <w:rsid w:val="004A0BBB"/>
    <w:pPr>
      <w:spacing w:before="200" w:after="240" w:line="260" w:lineRule="atLeast"/>
      <w:jc w:val="center"/>
    </w:pPr>
    <w:rPr>
      <w:rFonts w:ascii="Adobe Garamond" w:hAnsi="Adobe Garamond"/>
      <w:color w:val="000000"/>
      <w:sz w:val="36"/>
      <w:szCs w:val="20"/>
    </w:rPr>
  </w:style>
  <w:style w:type="paragraph" w:customStyle="1" w:styleId="Body">
    <w:name w:val="Body"/>
    <w:basedOn w:val="Normal"/>
    <w:rsid w:val="004A0BBB"/>
    <w:pPr>
      <w:tabs>
        <w:tab w:val="left" w:pos="900"/>
      </w:tabs>
      <w:spacing w:after="200" w:line="220" w:lineRule="exact"/>
      <w:ind w:firstLine="216"/>
    </w:pPr>
    <w:rPr>
      <w:rFonts w:ascii="Adobe Garamond" w:hAnsi="Adobe Garamond"/>
      <w:color w:val="000000"/>
      <w:sz w:val="20"/>
      <w:szCs w:val="20"/>
    </w:rPr>
  </w:style>
  <w:style w:type="paragraph" w:customStyle="1" w:styleId="Headings">
    <w:name w:val="Headings"/>
    <w:basedOn w:val="Normal"/>
    <w:rsid w:val="004A0BBB"/>
    <w:pPr>
      <w:spacing w:before="400" w:after="200" w:line="260" w:lineRule="atLeast"/>
    </w:pPr>
    <w:rPr>
      <w:rFonts w:ascii="Adobe Garamond" w:hAnsi="Adobe Garamond"/>
      <w:color w:val="000000"/>
      <w:szCs w:val="20"/>
      <w:u w:val="single"/>
    </w:rPr>
  </w:style>
  <w:style w:type="character" w:customStyle="1" w:styleId="Regular">
    <w:name w:val="Regular"/>
    <w:rsid w:val="001113FF"/>
    <w:rPr>
      <w:rFonts w:ascii="Adobe Garamond" w:hAnsi="Adobe Garamond"/>
      <w:color w:val="000000"/>
      <w:sz w:val="20"/>
    </w:rPr>
  </w:style>
  <w:style w:type="character" w:customStyle="1" w:styleId="Bold">
    <w:name w:val="Bold"/>
    <w:rsid w:val="0080389A"/>
    <w:rPr>
      <w:b/>
    </w:rPr>
  </w:style>
  <w:style w:type="paragraph" w:customStyle="1" w:styleId="FormField">
    <w:name w:val="FormField"/>
    <w:basedOn w:val="BodyText"/>
    <w:rsid w:val="00550C62"/>
    <w:pPr>
      <w:spacing w:after="0"/>
    </w:pPr>
    <w:rPr>
      <w:sz w:val="22"/>
    </w:rPr>
  </w:style>
  <w:style w:type="paragraph" w:customStyle="1" w:styleId="Default">
    <w:name w:val="Default"/>
    <w:rsid w:val="00B244AC"/>
    <w:pPr>
      <w:autoSpaceDE w:val="0"/>
      <w:autoSpaceDN w:val="0"/>
      <w:adjustRightInd w:val="0"/>
    </w:pPr>
    <w:rPr>
      <w:color w:val="861B1C"/>
    </w:rPr>
  </w:style>
  <w:style w:type="paragraph" w:styleId="NormalWeb">
    <w:name w:val="Normal (Web)"/>
    <w:basedOn w:val="Normal"/>
    <w:rsid w:val="004B5C42"/>
    <w:pPr>
      <w:spacing w:before="100" w:beforeAutospacing="1" w:after="100" w:afterAutospacing="1"/>
    </w:pPr>
  </w:style>
  <w:style w:type="character" w:customStyle="1" w:styleId="mockj">
    <w:name w:val="mockj"/>
    <w:semiHidden/>
    <w:rsid w:val="004B5C42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AE3201"/>
    <w:pPr>
      <w:ind w:left="720"/>
    </w:pPr>
  </w:style>
  <w:style w:type="paragraph" w:styleId="BalloonText">
    <w:name w:val="Balloon Text"/>
    <w:basedOn w:val="Normal"/>
    <w:link w:val="BalloonTextChar"/>
    <w:rsid w:val="00760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0AF7"/>
    <w:rPr>
      <w:rFonts w:ascii="Tahoma" w:hAnsi="Tahoma" w:cs="Tahoma"/>
      <w:sz w:val="16"/>
      <w:szCs w:val="16"/>
    </w:rPr>
  </w:style>
  <w:style w:type="character" w:customStyle="1" w:styleId="src1">
    <w:name w:val="src1"/>
    <w:rsid w:val="0061172B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61172B"/>
  </w:style>
  <w:style w:type="paragraph" w:styleId="ListNumber3">
    <w:name w:val="List Number 3"/>
    <w:basedOn w:val="Normal"/>
    <w:rsid w:val="009D7BCE"/>
    <w:pPr>
      <w:numPr>
        <w:numId w:val="20"/>
      </w:numPr>
      <w:autoSpaceDE w:val="0"/>
      <w:autoSpaceDN w:val="0"/>
    </w:pPr>
    <w:rPr>
      <w:rFonts w:ascii="Times" w:hAnsi="Times" w:cs="Times"/>
    </w:rPr>
  </w:style>
  <w:style w:type="character" w:styleId="CommentReference">
    <w:name w:val="annotation reference"/>
    <w:basedOn w:val="DefaultParagraphFont"/>
    <w:uiPriority w:val="99"/>
    <w:rsid w:val="00C83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838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8C1"/>
  </w:style>
  <w:style w:type="paragraph" w:styleId="CommentSubject">
    <w:name w:val="annotation subject"/>
    <w:basedOn w:val="CommentText"/>
    <w:next w:val="CommentText"/>
    <w:link w:val="CommentSubjectChar"/>
    <w:rsid w:val="00C83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38C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410A"/>
    <w:rPr>
      <w:color w:val="808080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270F"/>
  </w:style>
  <w:style w:type="paragraph" w:styleId="BlockText">
    <w:name w:val="Block Text"/>
    <w:basedOn w:val="Normal"/>
    <w:semiHidden/>
    <w:unhideWhenUsed/>
    <w:rsid w:val="009B270F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9B27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B270F"/>
    <w:rPr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9B27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B270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B270F"/>
    <w:pPr>
      <w:spacing w:after="0"/>
      <w:ind w:firstLine="360"/>
    </w:pPr>
  </w:style>
  <w:style w:type="character" w:customStyle="1" w:styleId="BodyTextChar">
    <w:name w:val="Body Text Char"/>
    <w:basedOn w:val="DefaultParagraphFont"/>
    <w:link w:val="BodyText"/>
    <w:rsid w:val="009B270F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9B270F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9B270F"/>
    <w:pPr>
      <w:ind w:left="360" w:firstLine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B270F"/>
    <w:rPr>
      <w:rFonts w:ascii="Arial" w:hAnsi="Arial" w:cs="Arial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B270F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9B27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B270F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9B270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B270F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B270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9B270F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9B270F"/>
    <w:rPr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9B270F"/>
  </w:style>
  <w:style w:type="character" w:customStyle="1" w:styleId="DateChar">
    <w:name w:val="Date Char"/>
    <w:basedOn w:val="DefaultParagraphFont"/>
    <w:link w:val="Date"/>
    <w:semiHidden/>
    <w:rsid w:val="009B270F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9B270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B270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B270F"/>
  </w:style>
  <w:style w:type="character" w:customStyle="1" w:styleId="E-mailSignatureChar">
    <w:name w:val="E-mail Signature Char"/>
    <w:basedOn w:val="DefaultParagraphFont"/>
    <w:link w:val="E-mailSignature"/>
    <w:semiHidden/>
    <w:rsid w:val="009B270F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9B270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B270F"/>
  </w:style>
  <w:style w:type="paragraph" w:styleId="EnvelopeAddress">
    <w:name w:val="envelope address"/>
    <w:basedOn w:val="Normal"/>
    <w:semiHidden/>
    <w:unhideWhenUsed/>
    <w:rsid w:val="009B270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9B270F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B27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B270F"/>
  </w:style>
  <w:style w:type="character" w:customStyle="1" w:styleId="Heading3Char">
    <w:name w:val="Heading 3 Char"/>
    <w:basedOn w:val="DefaultParagraphFont"/>
    <w:link w:val="Heading3"/>
    <w:semiHidden/>
    <w:rsid w:val="009B27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B27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9B27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9B270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9B27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9B27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9B270F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B270F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9B270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B270F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semiHidden/>
    <w:unhideWhenUsed/>
    <w:rsid w:val="009B270F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9B270F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9B270F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9B270F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9B270F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9B270F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9B270F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9B270F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9B270F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9B270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70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70F"/>
    <w:rPr>
      <w:i/>
      <w:iCs/>
      <w:color w:val="4F81BD" w:themeColor="accent1"/>
      <w:sz w:val="24"/>
      <w:szCs w:val="24"/>
    </w:rPr>
  </w:style>
  <w:style w:type="paragraph" w:styleId="List">
    <w:name w:val="List"/>
    <w:basedOn w:val="Normal"/>
    <w:semiHidden/>
    <w:unhideWhenUsed/>
    <w:rsid w:val="009B270F"/>
    <w:pPr>
      <w:ind w:left="360" w:hanging="360"/>
      <w:contextualSpacing/>
    </w:pPr>
  </w:style>
  <w:style w:type="paragraph" w:styleId="List2">
    <w:name w:val="List 2"/>
    <w:basedOn w:val="Normal"/>
    <w:rsid w:val="009B270F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B270F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B270F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B270F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B270F"/>
    <w:pPr>
      <w:numPr>
        <w:numId w:val="26"/>
      </w:numPr>
      <w:contextualSpacing/>
    </w:pPr>
  </w:style>
  <w:style w:type="paragraph" w:styleId="ListBullet2">
    <w:name w:val="List Bullet 2"/>
    <w:basedOn w:val="Normal"/>
    <w:semiHidden/>
    <w:unhideWhenUsed/>
    <w:rsid w:val="009B270F"/>
    <w:pPr>
      <w:numPr>
        <w:numId w:val="27"/>
      </w:numPr>
      <w:contextualSpacing/>
    </w:pPr>
  </w:style>
  <w:style w:type="paragraph" w:styleId="ListBullet3">
    <w:name w:val="List Bullet 3"/>
    <w:basedOn w:val="Normal"/>
    <w:semiHidden/>
    <w:unhideWhenUsed/>
    <w:rsid w:val="009B270F"/>
    <w:pPr>
      <w:numPr>
        <w:numId w:val="28"/>
      </w:numPr>
      <w:contextualSpacing/>
    </w:pPr>
  </w:style>
  <w:style w:type="paragraph" w:styleId="ListBullet4">
    <w:name w:val="List Bullet 4"/>
    <w:basedOn w:val="Normal"/>
    <w:semiHidden/>
    <w:unhideWhenUsed/>
    <w:rsid w:val="009B270F"/>
    <w:pPr>
      <w:numPr>
        <w:numId w:val="29"/>
      </w:numPr>
      <w:contextualSpacing/>
    </w:pPr>
  </w:style>
  <w:style w:type="paragraph" w:styleId="ListBullet5">
    <w:name w:val="List Bullet 5"/>
    <w:basedOn w:val="Normal"/>
    <w:semiHidden/>
    <w:unhideWhenUsed/>
    <w:rsid w:val="009B270F"/>
    <w:pPr>
      <w:numPr>
        <w:numId w:val="30"/>
      </w:numPr>
      <w:contextualSpacing/>
    </w:pPr>
  </w:style>
  <w:style w:type="paragraph" w:styleId="ListContinue">
    <w:name w:val="List Continue"/>
    <w:basedOn w:val="Normal"/>
    <w:semiHidden/>
    <w:unhideWhenUsed/>
    <w:rsid w:val="009B270F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B270F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B270F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9B270F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9B270F"/>
    <w:pPr>
      <w:spacing w:after="120"/>
      <w:ind w:left="1800"/>
      <w:contextualSpacing/>
    </w:pPr>
  </w:style>
  <w:style w:type="paragraph" w:styleId="ListNumber">
    <w:name w:val="List Number"/>
    <w:basedOn w:val="Normal"/>
    <w:rsid w:val="009B270F"/>
    <w:pPr>
      <w:numPr>
        <w:numId w:val="31"/>
      </w:numPr>
      <w:contextualSpacing/>
    </w:pPr>
  </w:style>
  <w:style w:type="paragraph" w:styleId="ListNumber2">
    <w:name w:val="List Number 2"/>
    <w:basedOn w:val="Normal"/>
    <w:semiHidden/>
    <w:unhideWhenUsed/>
    <w:rsid w:val="009B270F"/>
    <w:pPr>
      <w:numPr>
        <w:numId w:val="32"/>
      </w:numPr>
      <w:contextualSpacing/>
    </w:pPr>
  </w:style>
  <w:style w:type="paragraph" w:styleId="ListNumber4">
    <w:name w:val="List Number 4"/>
    <w:basedOn w:val="Normal"/>
    <w:semiHidden/>
    <w:unhideWhenUsed/>
    <w:rsid w:val="009B270F"/>
    <w:pPr>
      <w:numPr>
        <w:numId w:val="33"/>
      </w:numPr>
      <w:contextualSpacing/>
    </w:pPr>
  </w:style>
  <w:style w:type="paragraph" w:styleId="ListNumber5">
    <w:name w:val="List Number 5"/>
    <w:basedOn w:val="Normal"/>
    <w:semiHidden/>
    <w:unhideWhenUsed/>
    <w:rsid w:val="009B270F"/>
    <w:pPr>
      <w:numPr>
        <w:numId w:val="34"/>
      </w:numPr>
      <w:contextualSpacing/>
    </w:pPr>
  </w:style>
  <w:style w:type="paragraph" w:styleId="MacroText">
    <w:name w:val="macro"/>
    <w:link w:val="MacroTextChar"/>
    <w:semiHidden/>
    <w:unhideWhenUsed/>
    <w:rsid w:val="009B27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semiHidden/>
    <w:rsid w:val="009B270F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9B27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9B270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B270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9B270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B270F"/>
  </w:style>
  <w:style w:type="character" w:customStyle="1" w:styleId="NoteHeadingChar">
    <w:name w:val="Note Heading Char"/>
    <w:basedOn w:val="DefaultParagraphFont"/>
    <w:link w:val="NoteHeading"/>
    <w:semiHidden/>
    <w:rsid w:val="009B270F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9B270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B270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B27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70F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B270F"/>
  </w:style>
  <w:style w:type="character" w:customStyle="1" w:styleId="SalutationChar">
    <w:name w:val="Salutation Char"/>
    <w:basedOn w:val="DefaultParagraphFont"/>
    <w:link w:val="Salutation"/>
    <w:semiHidden/>
    <w:rsid w:val="009B270F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9B270F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9B270F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9B27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270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9B270F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9B270F"/>
  </w:style>
  <w:style w:type="paragraph" w:styleId="Title">
    <w:name w:val="Title"/>
    <w:basedOn w:val="Normal"/>
    <w:next w:val="Normal"/>
    <w:link w:val="TitleChar"/>
    <w:qFormat/>
    <w:rsid w:val="009B27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B2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9B27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9B270F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B270F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9B270F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9B270F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9B270F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9B270F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9B270F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9B270F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9B27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270F"/>
    <w:pPr>
      <w:keepLines/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docsum-pmid">
    <w:name w:val="docsum-pmid"/>
    <w:basedOn w:val="DefaultParagraphFont"/>
    <w:rsid w:val="00B66A1C"/>
  </w:style>
  <w:style w:type="character" w:customStyle="1" w:styleId="id-label">
    <w:name w:val="id-label"/>
    <w:basedOn w:val="DefaultParagraphFont"/>
    <w:rsid w:val="00221E3A"/>
  </w:style>
  <w:style w:type="character" w:styleId="Strong">
    <w:name w:val="Strong"/>
    <w:basedOn w:val="DefaultParagraphFont"/>
    <w:uiPriority w:val="22"/>
    <w:qFormat/>
    <w:rsid w:val="00221E3A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023BD2"/>
  </w:style>
  <w:style w:type="character" w:styleId="HTMLTypewriter">
    <w:name w:val="HTML Typewriter"/>
    <w:basedOn w:val="DefaultParagraphFont"/>
    <w:uiPriority w:val="99"/>
    <w:semiHidden/>
    <w:unhideWhenUsed/>
    <w:rsid w:val="006042E8"/>
    <w:rPr>
      <w:rFonts w:ascii="Consolas" w:eastAsiaTheme="minorHAnsi" w:hAnsi="Consolas" w:cs="Courier New" w:hint="default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626A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C3F05"/>
    <w:rPr>
      <w:color w:val="605E5C"/>
      <w:shd w:val="clear" w:color="auto" w:fill="E1DFDD"/>
    </w:rPr>
  </w:style>
  <w:style w:type="numbering" w:customStyle="1" w:styleId="cvnumbered">
    <w:name w:val="cvnumbered"/>
    <w:uiPriority w:val="99"/>
    <w:rsid w:val="00647D56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457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130322432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owa.edu/uiobl" TargetMode="External"/><Relationship Id="rId13" Type="http://schemas.openxmlformats.org/officeDocument/2006/relationships/hyperlink" Target="http://www.adina.com/newsgH71.s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77/0954411922110974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2473011420S0019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i.org/10.1177/2473011420S000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177/2473011420S00034" TargetMode="External"/><Relationship Id="rId14" Type="http://schemas.openxmlformats.org/officeDocument/2006/relationships/hyperlink" Target="https://doi.org/10.1016/j.freeradbiomed.2021.12.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02F94-2047-436C-8588-ED7C2EF9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16390</Words>
  <Characters>99973</Characters>
  <Application>Microsoft Office Word</Application>
  <DocSecurity>0</DocSecurity>
  <Lines>833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Jessica E</vt:lpstr>
    </vt:vector>
  </TitlesOfParts>
  <Company>University of Iowa</Company>
  <LinksUpToDate>false</LinksUpToDate>
  <CharactersWithSpaces>116131</CharactersWithSpaces>
  <SharedDoc>false</SharedDoc>
  <HLinks>
    <vt:vector size="12" baseType="variant">
      <vt:variant>
        <vt:i4>3014780</vt:i4>
      </vt:variant>
      <vt:variant>
        <vt:i4>6</vt:i4>
      </vt:variant>
      <vt:variant>
        <vt:i4>0</vt:i4>
      </vt:variant>
      <vt:variant>
        <vt:i4>5</vt:i4>
      </vt:variant>
      <vt:variant>
        <vt:lpwstr>http://www.adina.com/newsgH71.shtml</vt:lpwstr>
      </vt:variant>
      <vt:variant>
        <vt:lpwstr/>
      </vt:variant>
      <vt:variant>
        <vt:i4>1704029</vt:i4>
      </vt:variant>
      <vt:variant>
        <vt:i4>0</vt:i4>
      </vt:variant>
      <vt:variant>
        <vt:i4>0</vt:i4>
      </vt:variant>
      <vt:variant>
        <vt:i4>5</vt:i4>
      </vt:variant>
      <vt:variant>
        <vt:lpwstr>http://poppy.obrl.uiowa.edu/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Jessica E</dc:title>
  <dc:subject/>
  <dc:creator>goetzj</dc:creator>
  <cp:keywords/>
  <dc:description/>
  <cp:lastModifiedBy>Buettner, Elisabeth J</cp:lastModifiedBy>
  <cp:revision>2</cp:revision>
  <cp:lastPrinted>2018-08-15T22:09:00Z</cp:lastPrinted>
  <dcterms:created xsi:type="dcterms:W3CDTF">2025-04-01T13:23:00Z</dcterms:created>
  <dcterms:modified xsi:type="dcterms:W3CDTF">2025-04-01T13:23:00Z</dcterms:modified>
</cp:coreProperties>
</file>